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-1042035</wp:posOffset>
            </wp:positionH>
            <wp:positionV relativeFrom="paragraph">
              <wp:posOffset>-701040</wp:posOffset>
            </wp:positionV>
            <wp:extent cx="7559675" cy="1068705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14:sizeRelH relativeFrom="page">
              <wp14:pctWidth>0</wp14:pctWidth>
            </wp14:sizeRelH>
            <wp14:sizeRelV relativeFrom="page">
              <wp14:pctHeight>0</wp14:pctHeight>
            </wp14:sizeRelV>
          </wp:anchor>
        </w:drawing>
      </w:r>
    </w:p>
    <w:p w:rsidR="00E04618" w:rsidRPr="00E04618" w:rsidRDefault="00E04618" w:rsidP="00E046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0" w:name="Par69"/>
      <w:bookmarkEnd w:id="0"/>
      <w:r w:rsidRPr="00E04618">
        <w:rPr>
          <w:rFonts w:ascii="Times New Roman" w:eastAsia="Times New Roman" w:hAnsi="Times New Roman" w:cs="Times New Roman"/>
          <w:b/>
          <w:sz w:val="28"/>
          <w:szCs w:val="28"/>
          <w:lang w:eastAsia="ru-RU"/>
        </w:rPr>
        <w:t>Примерное положение</w:t>
      </w:r>
    </w:p>
    <w:p w:rsidR="00E04618" w:rsidRPr="00E04618" w:rsidRDefault="00E04618" w:rsidP="00E046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04618">
        <w:rPr>
          <w:rFonts w:ascii="Times New Roman" w:eastAsia="Times New Roman" w:hAnsi="Times New Roman" w:cs="Times New Roman"/>
          <w:b/>
          <w:sz w:val="28"/>
          <w:szCs w:val="28"/>
          <w:lang w:eastAsia="ru-RU"/>
        </w:rPr>
        <w:t>о комиссии по урегулированию споров между участниками</w:t>
      </w:r>
    </w:p>
    <w:p w:rsidR="00E04618" w:rsidRPr="00E04618" w:rsidRDefault="00E04618" w:rsidP="00E046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04618">
        <w:rPr>
          <w:rFonts w:ascii="Times New Roman" w:eastAsia="Times New Roman" w:hAnsi="Times New Roman" w:cs="Times New Roman"/>
          <w:b/>
          <w:sz w:val="28"/>
          <w:szCs w:val="28"/>
          <w:lang w:eastAsia="ru-RU"/>
        </w:rPr>
        <w:t>образовательных отношений</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eastAsia="ru-RU"/>
        </w:rPr>
        <w:t>I. Общие положения</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1. Настоящее примерное положение о комиссии по урегулированию споров между участниками образовательных отношений (далее - Положение) разработано в соответствии с Федеральным </w:t>
      </w:r>
      <w:hyperlink r:id="rId5" w:history="1">
        <w:r w:rsidRPr="00E04618">
          <w:rPr>
            <w:rFonts w:ascii="Times New Roman" w:eastAsia="Times New Roman" w:hAnsi="Times New Roman" w:cs="Times New Roman"/>
            <w:sz w:val="28"/>
            <w:szCs w:val="28"/>
            <w:lang w:eastAsia="ru-RU"/>
          </w:rPr>
          <w:t>законом</w:t>
        </w:r>
      </w:hyperlink>
      <w:r w:rsidRPr="00E04618">
        <w:rPr>
          <w:rFonts w:ascii="Times New Roman" w:eastAsia="Times New Roman" w:hAnsi="Times New Roman" w:cs="Times New Roman"/>
          <w:sz w:val="28"/>
          <w:szCs w:val="28"/>
          <w:lang w:eastAsia="ru-RU"/>
        </w:rPr>
        <w:t xml:space="preserve"> от 29 декабря 2012 года N 273-ФЗ "Об образовании в Российской Федерации" (далее - Федеральный закон N 273).</w:t>
      </w:r>
    </w:p>
    <w:p w:rsidR="00E04618" w:rsidRPr="00E04618" w:rsidRDefault="00E04618" w:rsidP="00E04618">
      <w:pPr>
        <w:widowControl w:val="0"/>
        <w:autoSpaceDE w:val="0"/>
        <w:autoSpaceDN w:val="0"/>
        <w:adjustRightInd w:val="0"/>
        <w:spacing w:before="200" w:after="0" w:line="240" w:lineRule="auto"/>
        <w:jc w:val="both"/>
        <w:rPr>
          <w:rFonts w:ascii="Times New Roman" w:eastAsia="Times New Roman" w:hAnsi="Times New Roman" w:cs="Times New Roman"/>
          <w:sz w:val="20"/>
          <w:szCs w:val="20"/>
          <w:lang w:eastAsia="ru-RU"/>
        </w:rPr>
      </w:pPr>
      <w:r w:rsidRPr="00E04618">
        <w:rPr>
          <w:rFonts w:ascii="Times New Roman" w:eastAsia="Times New Roman" w:hAnsi="Times New Roman" w:cs="Times New Roman"/>
          <w:sz w:val="28"/>
          <w:szCs w:val="28"/>
          <w:lang w:eastAsia="ru-RU"/>
        </w:rPr>
        <w:t xml:space="preserve">    2.  Комиссия по урегулированию споров между участниками образовательных отношений в ГКУ «Детский дом (смешанный) № </w:t>
      </w:r>
      <w:proofErr w:type="gramStart"/>
      <w:r w:rsidRPr="00E04618">
        <w:rPr>
          <w:rFonts w:ascii="Times New Roman" w:eastAsia="Times New Roman" w:hAnsi="Times New Roman" w:cs="Times New Roman"/>
          <w:sz w:val="28"/>
          <w:szCs w:val="28"/>
          <w:lang w:eastAsia="ru-RU"/>
        </w:rPr>
        <w:t xml:space="preserve">13»   </w:t>
      </w:r>
      <w:proofErr w:type="gramEnd"/>
      <w:r w:rsidRPr="00E04618">
        <w:rPr>
          <w:rFonts w:ascii="Times New Roman" w:eastAsia="Times New Roman" w:hAnsi="Times New Roman" w:cs="Times New Roman"/>
          <w:sz w:val="28"/>
          <w:szCs w:val="28"/>
          <w:lang w:eastAsia="ru-RU"/>
        </w:rPr>
        <w:t xml:space="preserve">                                 </w:t>
      </w:r>
      <w:r w:rsidRPr="00E04618">
        <w:rPr>
          <w:rFonts w:ascii="Times New Roman" w:eastAsia="Times New Roman" w:hAnsi="Times New Roman" w:cs="Times New Roman"/>
          <w:sz w:val="20"/>
          <w:szCs w:val="20"/>
          <w:lang w:eastAsia="ru-RU"/>
        </w:rPr>
        <w:t>(наименование организации, осуществляющей образовательную деятельность)</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(далее соответственно -  Комиссия, организация) создается   в   целях </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урегулирования разногласий между участниками образовательных отношений по вопросам реализации права на образование (воспитание), в </w:t>
      </w:r>
      <w:proofErr w:type="spellStart"/>
      <w:r w:rsidRPr="00E04618">
        <w:rPr>
          <w:rFonts w:ascii="Times New Roman" w:eastAsia="Times New Roman" w:hAnsi="Times New Roman" w:cs="Times New Roman"/>
          <w:sz w:val="28"/>
          <w:szCs w:val="28"/>
          <w:lang w:eastAsia="ru-RU"/>
        </w:rPr>
        <w:t>т.ч</w:t>
      </w:r>
      <w:proofErr w:type="spellEnd"/>
      <w:r w:rsidRPr="00E04618">
        <w:rPr>
          <w:rFonts w:ascii="Times New Roman" w:eastAsia="Times New Roman" w:hAnsi="Times New Roman" w:cs="Times New Roman"/>
          <w:sz w:val="28"/>
          <w:szCs w:val="28"/>
          <w:lang w:eastAsia="ru-RU"/>
        </w:rPr>
        <w:t>. в случаях возникновения конфликта интересов педагогического работника, применения локальных нормативных актов, нарушения норм профессиональной чести и достоинства педагогических работников (посягательства на  профессиональные честь и достоинство педагогических работников) (пункт 4 части1 статьи 43 Закона №273) и норм профессиональной этики педагогическими работниками; обжалования решений о применении к воспитанникам дисциплинарного взыскания, за исключением споров, для которых установлен иной порядок рассмотрения.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В соответствии со </w:t>
      </w:r>
      <w:hyperlink r:id="rId6" w:history="1">
        <w:r w:rsidRPr="00E04618">
          <w:rPr>
            <w:rFonts w:ascii="Times New Roman" w:eastAsia="Times New Roman" w:hAnsi="Times New Roman" w:cs="Times New Roman"/>
            <w:sz w:val="28"/>
            <w:szCs w:val="28"/>
            <w:lang w:eastAsia="ru-RU"/>
          </w:rPr>
          <w:t>статьями 381</w:t>
        </w:r>
      </w:hyperlink>
      <w:r w:rsidRPr="00E04618">
        <w:rPr>
          <w:rFonts w:ascii="Times New Roman" w:eastAsia="Times New Roman" w:hAnsi="Times New Roman" w:cs="Times New Roman"/>
          <w:sz w:val="28"/>
          <w:szCs w:val="28"/>
          <w:lang w:eastAsia="ru-RU"/>
        </w:rPr>
        <w:t xml:space="preserve"> - </w:t>
      </w:r>
      <w:hyperlink r:id="rId7" w:history="1">
        <w:r w:rsidRPr="00E04618">
          <w:rPr>
            <w:rFonts w:ascii="Times New Roman" w:eastAsia="Times New Roman" w:hAnsi="Times New Roman" w:cs="Times New Roman"/>
            <w:sz w:val="28"/>
            <w:szCs w:val="28"/>
            <w:lang w:eastAsia="ru-RU"/>
          </w:rPr>
          <w:t>382</w:t>
        </w:r>
      </w:hyperlink>
      <w:r w:rsidRPr="00E04618">
        <w:rPr>
          <w:rFonts w:ascii="Times New Roman" w:eastAsia="Times New Roman" w:hAnsi="Times New Roman" w:cs="Times New Roman"/>
          <w:sz w:val="28"/>
          <w:szCs w:val="28"/>
          <w:lang w:eastAsia="ru-RU"/>
        </w:rPr>
        <w:t xml:space="preserve"> Трудового кодекса Российской Федерации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рассматриваются комиссией по трудовым спорам.</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В соответствии с </w:t>
      </w:r>
      <w:hyperlink r:id="rId8" w:history="1">
        <w:r w:rsidRPr="00E04618">
          <w:rPr>
            <w:rFonts w:ascii="Times New Roman" w:eastAsia="Times New Roman" w:hAnsi="Times New Roman" w:cs="Times New Roman"/>
            <w:sz w:val="28"/>
            <w:szCs w:val="28"/>
            <w:lang w:eastAsia="ru-RU"/>
          </w:rPr>
          <w:t>частью 1 статьи 11</w:t>
        </w:r>
      </w:hyperlink>
      <w:r w:rsidRPr="00E04618">
        <w:rPr>
          <w:rFonts w:ascii="Times New Roman" w:eastAsia="Times New Roman" w:hAnsi="Times New Roman" w:cs="Times New Roman"/>
          <w:sz w:val="28"/>
          <w:szCs w:val="28"/>
          <w:lang w:eastAsia="ru-RU"/>
        </w:rPr>
        <w:t xml:space="preserve"> Федерального закона "Об основах системы профилактики безнадзорности и правонарушений несовершеннолетних" от 24 июня 1999 г. N 120-ФЗ защита и восстановление прав и законных интересов несовершеннолетних обеспечивается комиссией по делам несовершеннолетних и защите их прав.</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        3. Участниками образовательных отношений являются воспитанники, родители (законные представители) несовершеннолетних воспитанников, педагогические работники и их представители, организации, осуществляющие образовательную деятельность.</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lastRenderedPageBreak/>
        <w:t xml:space="preserve">В соответствии с </w:t>
      </w:r>
      <w:hyperlink r:id="rId9" w:history="1">
        <w:r w:rsidRPr="00E04618">
          <w:rPr>
            <w:rFonts w:ascii="Times New Roman" w:eastAsia="Times New Roman" w:hAnsi="Times New Roman" w:cs="Times New Roman"/>
            <w:sz w:val="28"/>
            <w:szCs w:val="28"/>
            <w:lang w:eastAsia="ru-RU"/>
          </w:rPr>
          <w:t>частью 1 статьи 11</w:t>
        </w:r>
      </w:hyperlink>
      <w:r w:rsidRPr="00E04618">
        <w:rPr>
          <w:rFonts w:ascii="Times New Roman" w:eastAsia="Times New Roman" w:hAnsi="Times New Roman" w:cs="Times New Roman"/>
          <w:sz w:val="28"/>
          <w:szCs w:val="28"/>
          <w:lang w:eastAsia="ru-RU"/>
        </w:rPr>
        <w:t xml:space="preserve"> Федерального закона "Об основах системы профилактики безнадзорности и правонарушений несовершеннолетних" от 24 июня 1999 г. N 120-ФЗ защита и восстановление прав и законных интересов несовершеннолетних обеспечивается комиссией по делам несовершеннолетних и защите их прав.</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        3. Участниками образовательных отношений являются воспитанники, родители (законные представители) несовершеннолетних воспитанников, педагогические работники и их представители, организации, осуществляющие образовательную деятельность.</w:t>
      </w: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Настоящее Положение определяет порядок создания и организации работы Комиссии, ее функции и полномочия, регламент работы, порядок принятия и оформления решений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 Настоящее Положение принято с учетом мнения совета детского самоуправления (протокол от 13.01.2026 N 1) и педагогического совета (протокол от 13.01.2026 N1).</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6. Изменения в Положение могут быть внесены только с учетом мнения совета детского самоуправления и педагогического совета, а также по согласованию с профсоюзным комитетом организации.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7. Комиссия руководствуется в своей деятельности </w:t>
      </w:r>
      <w:hyperlink r:id="rId10" w:history="1">
        <w:r w:rsidRPr="00E04618">
          <w:rPr>
            <w:rFonts w:ascii="Times New Roman" w:eastAsia="Times New Roman" w:hAnsi="Times New Roman" w:cs="Times New Roman"/>
            <w:sz w:val="28"/>
            <w:szCs w:val="28"/>
            <w:lang w:eastAsia="ru-RU"/>
          </w:rPr>
          <w:t>Конституцией</w:t>
        </w:r>
      </w:hyperlink>
      <w:r w:rsidRPr="00E04618">
        <w:rPr>
          <w:rFonts w:ascii="Times New Roman" w:eastAsia="Times New Roman" w:hAnsi="Times New Roman" w:cs="Times New Roman"/>
          <w:sz w:val="28"/>
          <w:szCs w:val="28"/>
          <w:lang w:eastAsia="ru-RU"/>
        </w:rPr>
        <w:t xml:space="preserve"> Российской Федерации, Федеральным </w:t>
      </w:r>
      <w:hyperlink r:id="rId11" w:history="1">
        <w:r w:rsidRPr="00E04618">
          <w:rPr>
            <w:rFonts w:ascii="Times New Roman" w:eastAsia="Times New Roman" w:hAnsi="Times New Roman" w:cs="Times New Roman"/>
            <w:sz w:val="28"/>
            <w:szCs w:val="28"/>
            <w:lang w:eastAsia="ru-RU"/>
          </w:rPr>
          <w:t>законом</w:t>
        </w:r>
      </w:hyperlink>
      <w:r w:rsidRPr="00E04618">
        <w:rPr>
          <w:rFonts w:ascii="Times New Roman" w:eastAsia="Times New Roman" w:hAnsi="Times New Roman" w:cs="Times New Roman"/>
          <w:sz w:val="28"/>
          <w:szCs w:val="28"/>
          <w:lang w:eastAsia="ru-RU"/>
        </w:rPr>
        <w:t xml:space="preserve"> N 273,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 локальными нормативными актами образовательной организации, коллективным договором и настоящим Положением.</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eastAsia="ru-RU"/>
        </w:rPr>
        <w:t>II. Порядок создания и работы Комиссии</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8. Комиссия создается приказом директора детского дома из равного числа представителей совершеннолетних воспитанников (при их наличии) или несовершеннолетних воспитанников и представителей работников организации в количестве не менее 3 (трех) человек от каждой стороны.</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bookmarkStart w:id="1" w:name="Par96"/>
      <w:bookmarkEnd w:id="1"/>
      <w:r w:rsidRPr="00E04618">
        <w:rPr>
          <w:rFonts w:ascii="Times New Roman" w:eastAsia="Times New Roman" w:hAnsi="Times New Roman" w:cs="Times New Roman"/>
          <w:sz w:val="28"/>
          <w:szCs w:val="28"/>
          <w:lang w:eastAsia="ru-RU"/>
        </w:rPr>
        <w:t>9. Делегирование представителей участников образовательных отношений в состав Комиссии осуществляется соответственно советом детского самоуправления, педагогическим советом и профсоюзным комитетом организации.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10.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w:t>
      </w:r>
      <w:bookmarkStart w:id="2" w:name="_GoBack"/>
      <w:bookmarkEnd w:id="2"/>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lastRenderedPageBreak/>
        <w:t>11.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12. Срок полномочий Комиссии – 1 год (устанавливается сторонами).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13. Досрочное прекращение полномочий члена Комиссии предусмотрено в следующих случаях:</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на основании личного заявления члена Комиссии об исключении из ее состава;</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по требованию не менее 2/3 членов Комиссии, выраженному в письменной форме;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в случае прекращения членом Комиссии образовательных или трудовых отношений с организацией.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14. 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 установленном </w:t>
      </w:r>
      <w:hyperlink w:anchor="Par96" w:tooltip="8. Делегирование представителей участников образовательных отношений в состав Комиссии осуществляется соответственно советом обучающихся, советом родителей (законных представителей) несовершеннолетних обучающихся и профсоюзным комитетом организации." w:history="1">
        <w:r w:rsidRPr="00E04618">
          <w:rPr>
            <w:rFonts w:ascii="Times New Roman" w:eastAsia="Times New Roman" w:hAnsi="Times New Roman" w:cs="Times New Roman"/>
            <w:sz w:val="28"/>
            <w:szCs w:val="28"/>
            <w:lang w:eastAsia="ru-RU"/>
          </w:rPr>
          <w:t>пунктом 8</w:t>
        </w:r>
      </w:hyperlink>
      <w:r w:rsidRPr="00E04618">
        <w:rPr>
          <w:rFonts w:ascii="Times New Roman" w:eastAsia="Times New Roman" w:hAnsi="Times New Roman" w:cs="Times New Roman"/>
          <w:sz w:val="28"/>
          <w:szCs w:val="28"/>
          <w:lang w:eastAsia="ru-RU"/>
        </w:rPr>
        <w:t xml:space="preserve"> настоящего Положения.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15. Члены Комиссии осуществляют свою деятельность на безвозмездной основе.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16. Комиссия избирает из своего состава председателя, заместителя председателя и секретаря.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17. Координацию деятельности Комиссией осуществляет председатель, избираемый простым большинством голосов членов Комиссии из числа лиц, входящих в ее состав.</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18. Председатель Комиссии осуществляет следующие функции и полномочия: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распределение обязанностей между членами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утверждение повестки заседаний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созыв заседаний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председательство на заседаниях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 подписание протоколов заседаний и иных исходящих документов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6) общий контроль за исполнением решений, принятых Комиссией.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lastRenderedPageBreak/>
        <w:t>19. Заместитель председателя Комиссии назначается решением председателя Комиссии из числа ее членов.</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20. Заместитель председателя Комиссии осуществляет следующие функции и полномочия: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координация работы членов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подготовка документов, вносимых на рассмотрение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выполнение обязанностей председателя Комиссии в случае его отсутствия.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21. Секретарь Комиссии назначается решением председателя Комиссии из числа ее членов.</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22. Секретарь Комиссии осуществляет следующие функции: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регистрация заявлений, поступивших в Комиссию;</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информирование членов Комиссии в срок не позднее 5 рабочих дней до дня проведения заседания Комиссии о дате, времени, месте и повестке заседания;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ведение и оформление протоколов заседаний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4) составление выписок из протоколов заседаний Комиссии и предоставление их лицам и органам, указанным в </w:t>
      </w:r>
      <w:hyperlink w:anchor="Par186" w:tooltip="41. Решение Комиссии является обязательным для всех участников образовательных отношений в организации и подлежит исполнению в срок, предусмотренный указанным решением." w:history="1">
        <w:r w:rsidRPr="00E04618">
          <w:rPr>
            <w:rFonts w:ascii="Times New Roman" w:eastAsia="Times New Roman" w:hAnsi="Times New Roman" w:cs="Times New Roman"/>
            <w:sz w:val="28"/>
            <w:szCs w:val="28"/>
            <w:lang w:eastAsia="ru-RU"/>
          </w:rPr>
          <w:t>пункте 41</w:t>
        </w:r>
      </w:hyperlink>
      <w:r w:rsidRPr="00E04618">
        <w:rPr>
          <w:rFonts w:ascii="Times New Roman" w:eastAsia="Times New Roman" w:hAnsi="Times New Roman" w:cs="Times New Roman"/>
          <w:sz w:val="28"/>
          <w:szCs w:val="28"/>
          <w:lang w:eastAsia="ru-RU"/>
        </w:rPr>
        <w:t xml:space="preserve"> настоящего Положения;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 обеспечение текущего хранения документов и материалов Комиссии, а также обеспечение их сохранности.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23. Члены Комиссии имеют право:</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участвовать в подготовке заседаний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обращаться к председателю Комиссии по вопросам, относящимся к компетенции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запрашивать у руководителя организации информацию по вопросам, относящимся к компетенции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в случае предполагаемого отсутствия на заседании Комиссии доводить до сведения Комиссии свое мнение по рассматриваемым вопросам в письменной форме, которое оглашается на заседании и приобщается к протоколу;</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5) выражать в случае несогласия с решением, принятым на заседании </w:t>
      </w:r>
      <w:r w:rsidRPr="00E04618">
        <w:rPr>
          <w:rFonts w:ascii="Times New Roman" w:eastAsia="Times New Roman" w:hAnsi="Times New Roman" w:cs="Times New Roman"/>
          <w:sz w:val="28"/>
          <w:szCs w:val="28"/>
          <w:lang w:eastAsia="ru-RU"/>
        </w:rPr>
        <w:lastRenderedPageBreak/>
        <w:t>Комиссии, особое мнение в письменной форме, которое подлежит обязательному приобщению к протоколу заседания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6) вносить предложения по совершенствованию организации работы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24. Члены Комиссии обязаны:</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участвовать в заседаниях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выполнять функции, возложенные на них в соответствии с настоящим Положением;</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соблюдать требования законодательства при реализации своих функций;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25. Члены Комиссии не вправе разглашать сведения и соответствующую информацию, полученную ими в ходе участия в работе Комиссии, третьим лицам.</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eastAsia="ru-RU"/>
        </w:rPr>
        <w:t>III. Функции и полномочия Комиссии</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26. При поступлении заявления от любого участника образовательных отношений Комиссия осуществляет следующие функции: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рассмотрение жалоб на нарушение участником образовательных отношений: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а) правил внутреннего распорядка воспитанников и иных локальных нормативных актов по вопросам организации и осуществления воспитательной деятельности, устанавливающих требования к воспитанникам;</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б) воспитательной программы организации, в том числе программ дополнительного образования;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в) иных локальных нормативных актов по вопросам реализации права на образование (воспитание);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установление наличия или отсутствия конфликта интересов педагогического работника;</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В соответствии с </w:t>
      </w:r>
      <w:hyperlink r:id="rId12" w:history="1">
        <w:r w:rsidRPr="00E04618">
          <w:rPr>
            <w:rFonts w:ascii="Times New Roman" w:eastAsia="Times New Roman" w:hAnsi="Times New Roman" w:cs="Times New Roman"/>
            <w:sz w:val="28"/>
            <w:szCs w:val="28"/>
            <w:lang w:eastAsia="ru-RU"/>
          </w:rPr>
          <w:t>пунктом 33 части первой статьи 2</w:t>
        </w:r>
      </w:hyperlink>
      <w:r w:rsidRPr="00E04618">
        <w:rPr>
          <w:rFonts w:ascii="Times New Roman" w:eastAsia="Times New Roman" w:hAnsi="Times New Roman" w:cs="Times New Roman"/>
          <w:sz w:val="28"/>
          <w:szCs w:val="28"/>
          <w:lang w:eastAsia="ru-RU"/>
        </w:rPr>
        <w:t xml:space="preserve"> Федерального закона N 273 конфликт интересов педагогического работника - это ситуация, при </w:t>
      </w:r>
      <w:r w:rsidRPr="00E04618">
        <w:rPr>
          <w:rFonts w:ascii="Times New Roman" w:eastAsia="Times New Roman" w:hAnsi="Times New Roman" w:cs="Times New Roman"/>
          <w:sz w:val="28"/>
          <w:szCs w:val="28"/>
          <w:lang w:eastAsia="ru-RU"/>
        </w:rPr>
        <w:lastRenderedPageBreak/>
        <w:t>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обучающегося(воспитанника), родителей (законных представителей) несовершеннолетних воспитанников.</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справедливое и объективное расследование нарушения норм профессиональной чести и достоинства педагогических работников (посягательств на профессиональные честь и достоинства педагогических работников) и норм профессиональной этики педагогическими работниками;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рассмотрение обжалования решений о применении к обучающимся (воспитанникам) дисциплинарного взыскания.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27.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 федеральными государственными органами, органами государственной власти субъектов Российской Федерации, органами местного самоуправления, работодателями и их объединениями.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28. По итогам рассмотрения заявлений участников образовательных отношений Комиссия имеет следующие полномочия: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 а также принятие мер по урегулированию ситуации;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принятие решения в целях урегулирования конфликта интересов педагогического работника при его наличии;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установление наличия или отсутствия нарушения норм профессиональной чести и достоинства педагогических работников (посягательств на профессиональные честь и достоинства педагогических работников) и норм профессиональной этики педагогическими работниками, принятие при наличии указанного нарушения (посягательства) мер по урегулированию ситуации, в том числе решения о целесообразности или нецелесообразности применения дисциплинарного взыскания;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отмена или оставление в силе решения о применении к обучающимся (воспитанникам) дисциплинарного взыскания;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5) вынесение рекомендаций различным участникам образовательных отношений в целях урегулирования или профилактики повторного возникновения ситуации, ставшей предметом спора, в том числе о </w:t>
      </w:r>
      <w:r w:rsidRPr="00E04618">
        <w:rPr>
          <w:rFonts w:ascii="Times New Roman" w:eastAsia="Times New Roman" w:hAnsi="Times New Roman" w:cs="Times New Roman"/>
          <w:sz w:val="28"/>
          <w:szCs w:val="28"/>
          <w:lang w:eastAsia="ru-RU"/>
        </w:rPr>
        <w:lastRenderedPageBreak/>
        <w:t>необходимости организации индивидуальной профилактической работы с обучающимися (воспитанниками), их родителями (законными представителями) и (или) обращения в органы и учреждения системы профилактики, безнадзорности и правонарушений.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29. Принципы деятельности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1) </w:t>
      </w:r>
      <w:r w:rsidRPr="00E04618">
        <w:rPr>
          <w:rFonts w:ascii="Times New Roman" w:eastAsia="Times New Roman" w:hAnsi="Times New Roman" w:cs="Times New Roman"/>
          <w:i/>
          <w:sz w:val="28"/>
          <w:szCs w:val="28"/>
          <w:lang w:eastAsia="ru-RU"/>
        </w:rPr>
        <w:t>Принцип гуманизма</w:t>
      </w:r>
      <w:r w:rsidRPr="00E04618">
        <w:rPr>
          <w:rFonts w:ascii="Times New Roman" w:eastAsia="Times New Roman" w:hAnsi="Times New Roman" w:cs="Times New Roman"/>
          <w:sz w:val="28"/>
          <w:szCs w:val="28"/>
          <w:lang w:eastAsia="ru-RU"/>
        </w:rPr>
        <w:t>- человек является наивысшей ценностью, подразумевает уважение интересов всех участников спорной ситуации.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2) </w:t>
      </w:r>
      <w:r w:rsidRPr="00E04618">
        <w:rPr>
          <w:rFonts w:ascii="Times New Roman" w:eastAsia="Times New Roman" w:hAnsi="Times New Roman" w:cs="Times New Roman"/>
          <w:i/>
          <w:sz w:val="28"/>
          <w:szCs w:val="28"/>
          <w:lang w:eastAsia="ru-RU"/>
        </w:rPr>
        <w:t>Принцип объективности</w:t>
      </w:r>
      <w:r w:rsidRPr="00E04618">
        <w:rPr>
          <w:rFonts w:ascii="Times New Roman" w:eastAsia="Times New Roman" w:hAnsi="Times New Roman" w:cs="Times New Roman"/>
          <w:sz w:val="28"/>
          <w:szCs w:val="28"/>
          <w:lang w:eastAsia="ru-RU"/>
        </w:rPr>
        <w:t>- предполагает понимание определенной субъективности той информации, с которой приходится работать членам Комиссии, умение оценить степень этой субъективности, умение и стремление минимизировать всякую субъективность, искажающую реальное положение дел. Данный принцип подразумевает способность абстрагироваться от личных установок, личных целей, личных пристрастий, симпатий при содействии в разрешении споров, минимизировать влияние личных и групповых интересов, установок, др. субъективных факторов на процесс и результаты исследования конфликтов.</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3) </w:t>
      </w:r>
      <w:r w:rsidRPr="00E04618">
        <w:rPr>
          <w:rFonts w:ascii="Times New Roman" w:eastAsia="Times New Roman" w:hAnsi="Times New Roman" w:cs="Times New Roman"/>
          <w:i/>
          <w:sz w:val="28"/>
          <w:szCs w:val="28"/>
          <w:lang w:eastAsia="ru-RU"/>
        </w:rPr>
        <w:t>Принцип компетентности</w:t>
      </w:r>
      <w:r w:rsidRPr="00E04618">
        <w:rPr>
          <w:rFonts w:ascii="Times New Roman" w:eastAsia="Times New Roman" w:hAnsi="Times New Roman" w:cs="Times New Roman"/>
          <w:sz w:val="28"/>
          <w:szCs w:val="28"/>
          <w:lang w:eastAsia="ru-RU"/>
        </w:rPr>
        <w:t>- предполагает наличие определенных умений и навыков решения конфликтных и спорных ситуаций, это способность членов Комиссии в реальном конфликте осуществлять деятельность, направленную на минимизацию деструктивных форм конфликта и перевода социально-негативных конфликтов в социально-позитивное русло.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4) </w:t>
      </w:r>
      <w:r w:rsidRPr="00E04618">
        <w:rPr>
          <w:rFonts w:ascii="Times New Roman" w:eastAsia="Times New Roman" w:hAnsi="Times New Roman" w:cs="Times New Roman"/>
          <w:i/>
          <w:sz w:val="28"/>
          <w:szCs w:val="28"/>
          <w:lang w:eastAsia="ru-RU"/>
        </w:rPr>
        <w:t>Принцип справедливости</w:t>
      </w:r>
      <w:r w:rsidRPr="00E04618">
        <w:rPr>
          <w:rFonts w:ascii="Times New Roman" w:eastAsia="Times New Roman" w:hAnsi="Times New Roman" w:cs="Times New Roman"/>
          <w:sz w:val="28"/>
          <w:szCs w:val="28"/>
          <w:lang w:eastAsia="ru-RU"/>
        </w:rPr>
        <w:t>- предлагаемые Комиссией меры при разрешении спорных и конфликтных ситуаций должны быть справедливыми, то есть соответствовать характеру и степени общественной опасности выявленного негативного факта, обстоятельствам его совершения и личности виновного.</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30. Комиссия имеет право:</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запрашивать у участников образовательных отношений необходимые для ее деятельности документы, материалы и информацию;</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устанавливать сроки представления запрашиваемых документов, материалов и информации;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проводить необходимые консультации по рассматриваемым спорам с участниками образовательных отношений;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lastRenderedPageBreak/>
        <w:t>4) приглашать участников образовательных отношений для дачи разъяснений.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31. Комиссия обязана: </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1) объективно, полно и всесторонне рассматривать обращение участника образовательных отношений;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обеспечивать соблюдение прав и свобод участников образовательных отношений;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стремиться к урегулированию разногласий между участниками образовательных отношений;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в случае наличия уважительной причины пропуска заседания заявителем или тем лицом, действия которого подлежат обжалованию, по их просьбе переносить заседание на другой срок;</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 рассматривать обращение в сроки, предусмотренные пунктом 37 настоящего Положения;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6) принимать решение в соответствии с законодательством об образовании, локальными нормативными актами организации, осуществляющей образовательную (воспитательную) деятельность;</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7) способствовать развитию бесконфликтного взаимодействия в детском доме;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8) содействовать социальной реабилитации участников конфликтных и противоправных ситуаций с использованием восстановительных технологий, профилактике конфликтных ситуаций в школе в сфере образовательных отношений.</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eastAsia="ru-RU"/>
        </w:rPr>
        <w:t>IV. Регламент работы Комиссии</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32. 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w:t>
      </w: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33.Заседания Комиссии проводятся на основании письменного заявления участника образовательных отношений, поступившего непосредственно в Комиссию или в адрес руководителя организации, с указанием признаков нарушений прав на образование (воспитание) лица, допустившего указанные нарушения.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34. В заявлении указываются: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bookmarkStart w:id="3" w:name="Par164"/>
      <w:bookmarkEnd w:id="3"/>
      <w:r w:rsidRPr="00E04618">
        <w:rPr>
          <w:rFonts w:ascii="Times New Roman" w:eastAsia="Times New Roman" w:hAnsi="Times New Roman" w:cs="Times New Roman"/>
          <w:sz w:val="28"/>
          <w:szCs w:val="28"/>
          <w:lang w:eastAsia="ru-RU"/>
        </w:rPr>
        <w:t xml:space="preserve">1) фамилия, имя, отчество (при наличии) заявителя, а также несовершеннолетнего воспитанника, если заявителем является его родитель </w:t>
      </w:r>
      <w:r w:rsidRPr="00E04618">
        <w:rPr>
          <w:rFonts w:ascii="Times New Roman" w:eastAsia="Times New Roman" w:hAnsi="Times New Roman" w:cs="Times New Roman"/>
          <w:sz w:val="28"/>
          <w:szCs w:val="28"/>
          <w:lang w:eastAsia="ru-RU"/>
        </w:rPr>
        <w:lastRenderedPageBreak/>
        <w:t>(законный представитель);</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2) оспариваемые действия или бездействие участника образовательных отношений, а в случае обжалования решения о применении к обучающемуся (воспитаннику) дисциплинарного взыскания - оспариваемые действия или бездействие совета детского самоуправления и (или) педагогического совета;</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 фамилия, имя, отчество (при наличии) участника образовательных отношений, действия или бездействие которого оспаривается, а в случае обжалования решения о применении к обучающемуся (воспитаннику) дисциплинарного взыскания - указание на приказ директора детского дома, который обжалуется;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 основания, по которым заявитель считает, что реализация его прав на образование (воспитание) нарушена;</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bookmarkStart w:id="4" w:name="Par168"/>
      <w:bookmarkEnd w:id="4"/>
      <w:r w:rsidRPr="00E04618">
        <w:rPr>
          <w:rFonts w:ascii="Times New Roman" w:eastAsia="Times New Roman" w:hAnsi="Times New Roman" w:cs="Times New Roman"/>
          <w:sz w:val="28"/>
          <w:szCs w:val="28"/>
          <w:lang w:eastAsia="ru-RU"/>
        </w:rPr>
        <w:t>5) требования заявителя.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35. В случае необходимости в подтверждение своих доводов заявитель прилагает к заявлению соответствующие документы и материалы либо их копии.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36. Заявление, поступившее в Комиссию, подлежит обязательной регистрации с письменным уведомлением заявителя о сроке и месте проведения заседания для рассмотрения указанного заявления, либо отказе в его рассмотрении в соответствии с </w:t>
      </w:r>
      <w:hyperlink w:anchor="Par173" w:tooltip="32. Участник образовательных отношений имеет право лично присутствовать при рассмотрении его заявления на заседании Комиссии." w:history="1">
        <w:r w:rsidRPr="00E04618">
          <w:rPr>
            <w:rFonts w:ascii="Times New Roman" w:eastAsia="Times New Roman" w:hAnsi="Times New Roman" w:cs="Times New Roman"/>
            <w:sz w:val="28"/>
            <w:szCs w:val="28"/>
            <w:lang w:eastAsia="ru-RU"/>
          </w:rPr>
          <w:t>пунктом 3</w:t>
        </w:r>
      </w:hyperlink>
      <w:r w:rsidRPr="00E04618">
        <w:rPr>
          <w:rFonts w:ascii="Times New Roman" w:eastAsia="Times New Roman" w:hAnsi="Times New Roman" w:cs="Times New Roman"/>
          <w:sz w:val="28"/>
          <w:szCs w:val="28"/>
          <w:lang w:eastAsia="ru-RU"/>
        </w:rPr>
        <w:t>8 настоящего Положения.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37. При наличии в заявлении информации, предусмотренной </w:t>
      </w:r>
      <w:hyperlink w:anchor="Par164" w:tooltip="1) фамилия, имя, отчество (при наличии) заявителя, а также несовершеннолетнего обучающегося, если заявителем является его родитель (законный представитель);" w:history="1">
        <w:r w:rsidRPr="00E04618">
          <w:rPr>
            <w:rFonts w:ascii="Times New Roman" w:eastAsia="Times New Roman" w:hAnsi="Times New Roman" w:cs="Times New Roman"/>
            <w:sz w:val="28"/>
            <w:szCs w:val="28"/>
            <w:lang w:eastAsia="ru-RU"/>
          </w:rPr>
          <w:t>подпунктами 1</w:t>
        </w:r>
      </w:hyperlink>
      <w:r w:rsidRPr="00E04618">
        <w:rPr>
          <w:rFonts w:ascii="Times New Roman" w:eastAsia="Times New Roman" w:hAnsi="Times New Roman" w:cs="Times New Roman"/>
          <w:sz w:val="28"/>
          <w:szCs w:val="28"/>
          <w:lang w:eastAsia="ru-RU"/>
        </w:rPr>
        <w:t xml:space="preserve"> - </w:t>
      </w:r>
      <w:hyperlink w:anchor="Par168" w:tooltip="5) требования заявителя." w:history="1">
        <w:r w:rsidRPr="00E04618">
          <w:rPr>
            <w:rFonts w:ascii="Times New Roman" w:eastAsia="Times New Roman" w:hAnsi="Times New Roman" w:cs="Times New Roman"/>
            <w:sz w:val="28"/>
            <w:szCs w:val="28"/>
            <w:lang w:eastAsia="ru-RU"/>
          </w:rPr>
          <w:t>5 пункта 27</w:t>
        </w:r>
      </w:hyperlink>
      <w:r w:rsidRPr="00E04618">
        <w:rPr>
          <w:rFonts w:ascii="Times New Roman" w:eastAsia="Times New Roman" w:hAnsi="Times New Roman" w:cs="Times New Roman"/>
          <w:sz w:val="28"/>
          <w:szCs w:val="28"/>
          <w:lang w:eastAsia="ru-RU"/>
        </w:rPr>
        <w:t xml:space="preserve"> настоящего Положения, Комиссия обязана провести заседание в течение 10 дней со дня подачи заявления, а в случае подачи заявления в каникулярное время - в течение 10 дней со дня завершения каникул.</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38. При отсутствии в заявлении информации, предусмотренной </w:t>
      </w:r>
      <w:hyperlink w:anchor="Par164" w:tooltip="1) фамилия, имя, отчество (при наличии) заявителя, а также несовершеннолетнего обучающегося, если заявителем является его родитель (законный представитель);" w:history="1">
        <w:r w:rsidRPr="00E04618">
          <w:rPr>
            <w:rFonts w:ascii="Times New Roman" w:eastAsia="Times New Roman" w:hAnsi="Times New Roman" w:cs="Times New Roman"/>
            <w:sz w:val="28"/>
            <w:szCs w:val="28"/>
            <w:lang w:eastAsia="ru-RU"/>
          </w:rPr>
          <w:t>подпунктами 1</w:t>
        </w:r>
      </w:hyperlink>
      <w:r w:rsidRPr="00E04618">
        <w:rPr>
          <w:rFonts w:ascii="Times New Roman" w:eastAsia="Times New Roman" w:hAnsi="Times New Roman" w:cs="Times New Roman"/>
          <w:sz w:val="28"/>
          <w:szCs w:val="28"/>
          <w:lang w:eastAsia="ru-RU"/>
        </w:rPr>
        <w:t xml:space="preserve"> - </w:t>
      </w:r>
      <w:hyperlink w:anchor="Par168" w:tooltip="5) требования заявителя." w:history="1">
        <w:r w:rsidRPr="00E04618">
          <w:rPr>
            <w:rFonts w:ascii="Times New Roman" w:eastAsia="Times New Roman" w:hAnsi="Times New Roman" w:cs="Times New Roman"/>
            <w:sz w:val="28"/>
            <w:szCs w:val="28"/>
            <w:lang w:eastAsia="ru-RU"/>
          </w:rPr>
          <w:t>5 пункта 27</w:t>
        </w:r>
      </w:hyperlink>
      <w:r w:rsidRPr="00E04618">
        <w:rPr>
          <w:rFonts w:ascii="Times New Roman" w:eastAsia="Times New Roman" w:hAnsi="Times New Roman" w:cs="Times New Roman"/>
          <w:sz w:val="28"/>
          <w:szCs w:val="28"/>
          <w:lang w:eastAsia="ru-RU"/>
        </w:rPr>
        <w:t xml:space="preserve"> настоящего Положения, заседание Комиссии его рассмотрению не проводится.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bookmarkStart w:id="5" w:name="Par173"/>
      <w:bookmarkEnd w:id="5"/>
      <w:r w:rsidRPr="00E04618">
        <w:rPr>
          <w:rFonts w:ascii="Times New Roman" w:eastAsia="Times New Roman" w:hAnsi="Times New Roman" w:cs="Times New Roman"/>
          <w:sz w:val="28"/>
          <w:szCs w:val="28"/>
          <w:lang w:eastAsia="ru-RU"/>
        </w:rPr>
        <w:t>32. Участник образовательных отношений имеет право лично присутствовать при рассмотрении его заявления на заседании Комиссии. Лица, чьи действия обжалуются в заявлении, также вправе присутствовать на заседании Комиссии и давать пояснения.</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В случае неявки заявителя на заседание Комиссии заявление рассматривается в его отсутствие.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40. 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 иных участников образовательных </w:t>
      </w:r>
      <w:r w:rsidRPr="00E04618">
        <w:rPr>
          <w:rFonts w:ascii="Times New Roman" w:eastAsia="Times New Roman" w:hAnsi="Times New Roman" w:cs="Times New Roman"/>
          <w:sz w:val="28"/>
          <w:szCs w:val="28"/>
          <w:lang w:eastAsia="ru-RU"/>
        </w:rPr>
        <w:lastRenderedPageBreak/>
        <w:t>отношений и (или) иных заинтересованных лиц. Неявка данных лиц на заседание Комиссии либо немотивированный отказ от показаний не являются препятствием для рассмотрения заявления, по существу.</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41. По запросу Комиссии руководитель организации в установленный Комиссией срок представляет необходимые документы.</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42. Заседание Комиссии считается правомочным, если на нем присутствует не менее 2/3 (двух третей) членов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43.Материально-техническое обеспечение деятельности Комиссии осуществляется в соответствии с локальным нормативным актом организации, осуществляющей образовательную (воспитательную) деятельность, о комиссии по урегулированию споров между участниками образовательных организаций.</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eastAsia="ru-RU"/>
        </w:rPr>
        <w:t>V. Организация деятельности Комиссии</w:t>
      </w: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44. Председатель Комиссии является председательствующим, открывает заседание, оглашает состав комиссии и существо рассматривающего заявления.</w:t>
      </w: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45. Председательствующий разъясняет заявителю, другим участникам образовательных отношений, третьим лицам, участвующим в деле, их права и обязанности согласно законодательству Российской Федерации.</w:t>
      </w: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46. После разъяснения существа заявления выслушиваются мнения заявителя и лиц, чьи действия обжалуются в заявлении.</w:t>
      </w: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47. После выступлений участников образовательных отношений им могут задаваться уточняющие вопросы председателем Комиссии и ее членам, а также сторонами спора друг другу.</w:t>
      </w: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48. Ход заседания фиксируется Секретарем Комиссии в протоколе заседания.</w:t>
      </w:r>
    </w:p>
    <w:p w:rsidR="00E04618" w:rsidRPr="00E04618" w:rsidRDefault="00E04618" w:rsidP="00E04618">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49. По результатам рассмотрения заявления и исследования всех представленных доказательств, комиссия в результате открытого голосования принимает решение.</w:t>
      </w: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E04618" w:rsidRPr="00E04618" w:rsidRDefault="00E04618" w:rsidP="00E04618">
      <w:pPr>
        <w:widowControl w:val="0"/>
        <w:autoSpaceDE w:val="0"/>
        <w:autoSpaceDN w:val="0"/>
        <w:adjustRightInd w:val="0"/>
        <w:spacing w:after="0" w:line="240" w:lineRule="auto"/>
        <w:jc w:val="center"/>
        <w:outlineLvl w:val="1"/>
        <w:rPr>
          <w:rFonts w:ascii="Times New Roman" w:eastAsia="Times New Roman" w:hAnsi="Times New Roman" w:cs="Times New Roman"/>
          <w:b/>
          <w:i/>
          <w:sz w:val="28"/>
          <w:szCs w:val="28"/>
          <w:lang w:eastAsia="ru-RU"/>
        </w:rPr>
      </w:pPr>
      <w:r w:rsidRPr="00E04618">
        <w:rPr>
          <w:rFonts w:ascii="Times New Roman" w:eastAsia="Times New Roman" w:hAnsi="Times New Roman" w:cs="Times New Roman"/>
          <w:b/>
          <w:i/>
          <w:sz w:val="28"/>
          <w:szCs w:val="28"/>
          <w:lang w:val="en-US" w:eastAsia="ru-RU"/>
        </w:rPr>
        <w:t>VI</w:t>
      </w:r>
      <w:r w:rsidRPr="00E04618">
        <w:rPr>
          <w:rFonts w:ascii="Times New Roman" w:eastAsia="Times New Roman" w:hAnsi="Times New Roman" w:cs="Times New Roman"/>
          <w:b/>
          <w:i/>
          <w:sz w:val="28"/>
          <w:szCs w:val="28"/>
          <w:lang w:eastAsia="ru-RU"/>
        </w:rPr>
        <w:t>. Порядок принятия и оформления решений Комиссии</w:t>
      </w:r>
    </w:p>
    <w:p w:rsidR="00E04618" w:rsidRPr="00E04618" w:rsidRDefault="00E04618" w:rsidP="00E04618">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E04618" w:rsidRPr="00E04618" w:rsidRDefault="00E04618" w:rsidP="00E04618">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50. По результатам рассмотрения заявления участника образовательных отношений Комиссия принимает решение в целях урегулирования разногласий.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 xml:space="preserve">51. В случае установления факта нарушения права на образование (воспитание) Комиссия принимает решение, направленное на его восстановление, в том числе с возложением обязанности по устранению выявленных нарушений на обучающихся (воспитанников), родителей (законных представителей) несовершеннолетних воспитанников и (или) </w:t>
      </w:r>
      <w:r w:rsidRPr="00E04618">
        <w:rPr>
          <w:rFonts w:ascii="Times New Roman" w:eastAsia="Times New Roman" w:hAnsi="Times New Roman" w:cs="Times New Roman"/>
          <w:sz w:val="28"/>
          <w:szCs w:val="28"/>
          <w:lang w:eastAsia="ru-RU"/>
        </w:rPr>
        <w:lastRenderedPageBreak/>
        <w:t>работников организации.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В случае необходимости решение Комиссии может содержать рекомендации о необходимости организации и проведении индивидуальной профилактической работы с воспитанниками в соответствии с положением об учете отдельных категорий несовершеннолетних в образовательной организации, а также с родителями или иными законными представителями несовершеннолетних в соответствии с законодательством Российской Федерации (в том числе органами и учреждениями системы профилактики безнадзорности и правонарушений).</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52. Решение Комиссии принимается открытым голосованием большинством голосов от общего числа членов Комиссии, принявших участие в заседании. В случае равенства голосов решение принимается в пользу участника образовательных отношений, действия или бездействие которого оспаривается, а в случае обжалования решения о применении к обучающемуся дисциплинарного взыскания - в пользу воспитанников.</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53. Решения Комиссии оформляются протоколами заседаний, которые подписываются всеми присутствующими членами Комиссии.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54. Решения Комиссии в виде выписки из протокола заседания в течение 5 (пяти) рабочих дней со дня его проведения предоставляются заявителю и лицу, на которого Комиссией возложены обязанности по устранению выявленных нарушений (в случае установления факта нарушения права на образование), руководителю организации, а также при наличии запроса совету детского самоуправления, педагогическому совету и (или) профсоюзному комитету организации.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bookmarkStart w:id="6" w:name="Par186"/>
      <w:bookmarkEnd w:id="6"/>
      <w:r w:rsidRPr="00E04618">
        <w:rPr>
          <w:rFonts w:ascii="Times New Roman" w:eastAsia="Times New Roman" w:hAnsi="Times New Roman" w:cs="Times New Roman"/>
          <w:sz w:val="28"/>
          <w:szCs w:val="28"/>
          <w:lang w:eastAsia="ru-RU"/>
        </w:rPr>
        <w:t>55. Решение Комиссии является обязательным для всех участников образовательных отношений в детском доме и подлежит исполнению в срок, предусмотренный указанным решением.</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56. В случае если педагогический работник не согласен с решением Комиссии по своему обращению, то он может воспользоваться правом на защиту и восстановление своих нарушенных прав и законных интересов в региональной комиссии по урегулированию споров между участниками образовательных отношений и (или) в судебном порядке.</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57. В случае если другие участники образовательных отношений не согласны с решением Комиссии по своему обращению, то они могут воспользоваться правом на защиту и восстановление своих нарушенных прав и законных интересов в судебном порядке, а также в правоохранительные органы при необходимости.</w:t>
      </w:r>
    </w:p>
    <w:p w:rsidR="00E04618" w:rsidRPr="00E04618" w:rsidRDefault="00E04618" w:rsidP="00E0461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E04618">
        <w:rPr>
          <w:rFonts w:ascii="Times New Roman" w:eastAsia="Times New Roman" w:hAnsi="Times New Roman" w:cs="Times New Roman"/>
          <w:sz w:val="28"/>
          <w:szCs w:val="28"/>
          <w:lang w:eastAsia="ru-RU"/>
        </w:rPr>
        <w:t>58. Срок хранения документов и материалов Комиссии в организации составляет 3 (три) года.</w:t>
      </w:r>
    </w:p>
    <w:p w:rsidR="00A2627C" w:rsidRDefault="00A2627C"/>
    <w:sectPr w:rsidR="00A262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46D"/>
    <w:rsid w:val="00A2627C"/>
    <w:rsid w:val="00AA046D"/>
    <w:rsid w:val="00E04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91FFF-6DD9-4556-BCDC-0C7B2AEB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30124&amp;date=31.01.2020&amp;dst=214&amp;fld=13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ogin.consultant.ru/link/?req=doc&amp;base=LAW&amp;n=340339&amp;date=31.01.2020&amp;dst=102106&amp;fld=134" TargetMode="External"/><Relationship Id="rId12" Type="http://schemas.openxmlformats.org/officeDocument/2006/relationships/hyperlink" Target="https://login.consultant.ru/link/?req=doc&amp;base=LAW&amp;n=342058&amp;date=31.01.2020&amp;dst=100046&amp;fld=13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340339&amp;date=31.01.2020&amp;dst=102103&amp;fld=134" TargetMode="External"/><Relationship Id="rId11" Type="http://schemas.openxmlformats.org/officeDocument/2006/relationships/hyperlink" Target="https://login.consultant.ru/link/?req=doc&amp;base=LAW&amp;n=342058&amp;date=31.01.2020" TargetMode="External"/><Relationship Id="rId5" Type="http://schemas.openxmlformats.org/officeDocument/2006/relationships/hyperlink" Target="https://login.consultant.ru/link/?req=doc&amp;base=LAW&amp;n=342058&amp;date=31.01.2020" TargetMode="External"/><Relationship Id="rId10" Type="http://schemas.openxmlformats.org/officeDocument/2006/relationships/hyperlink" Target="https://login.consultant.ru/link/?req=doc&amp;base=LAW&amp;n=2875&amp;date=31.01.2020" TargetMode="External"/><Relationship Id="rId4" Type="http://schemas.openxmlformats.org/officeDocument/2006/relationships/image" Target="media/image1.png"/><Relationship Id="rId9" Type="http://schemas.openxmlformats.org/officeDocument/2006/relationships/hyperlink" Target="https://login.consultant.ru/link/?req=doc&amp;base=LAW&amp;n=330124&amp;date=31.01.2020&amp;dst=214&amp;fld=13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3577</Words>
  <Characters>20394</Characters>
  <Application>Microsoft Office Word</Application>
  <DocSecurity>0</DocSecurity>
  <Lines>169</Lines>
  <Paragraphs>47</Paragraphs>
  <ScaleCrop>false</ScaleCrop>
  <Company/>
  <LinksUpToDate>false</LinksUpToDate>
  <CharactersWithSpaces>23924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Шабанова</dc:creator>
  <cp:keywords/>
  <dc:description/>
  <cp:lastModifiedBy>Светлана Шабанова</cp:lastModifiedBy>
  <cp:revision>2</cp:revision>
  <dcterms:created xsi:type="dcterms:W3CDTF">2026-02-05T09:48:00Z</dcterms:created>
  <dcterms:modified xsi:type="dcterms:W3CDTF">2026-02-05T09:53:00Z</dcterms:modified>
</cp:coreProperties>
</file>