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95" w:rsidRDefault="006A4895" w:rsidP="006A4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Инструкция</w:t>
      </w:r>
    </w:p>
    <w:p w:rsidR="006A4895" w:rsidRPr="00583B98" w:rsidRDefault="006A4895" w:rsidP="006A4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о порядке оказания ситуационной помощи инвалидам и другим маломобильным группам граждан при посещении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</w:t>
      </w:r>
    </w:p>
    <w:p w:rsidR="006A4895" w:rsidRPr="008D05D4" w:rsidRDefault="006A4895" w:rsidP="006A48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D4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1.1. Настоящая инструкция определяет правила поведения сотрудников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583B9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«Детский дом (смешанный) № 13» </w:t>
      </w:r>
      <w:r w:rsidRPr="00583B98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583B98">
        <w:rPr>
          <w:rFonts w:ascii="Times New Roman" w:hAnsi="Times New Roman" w:cs="Times New Roman"/>
          <w:sz w:val="28"/>
          <w:szCs w:val="28"/>
        </w:rPr>
        <w:t>У) при предоставлении услуг инвалидам (иным категориям маломобильных граждан) и оказании им ситуационной помощи).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1.2. </w:t>
      </w:r>
      <w:r w:rsidRPr="008D05D4">
        <w:rPr>
          <w:rFonts w:ascii="Times New Roman" w:hAnsi="Times New Roman" w:cs="Times New Roman"/>
          <w:i/>
          <w:sz w:val="28"/>
          <w:szCs w:val="28"/>
        </w:rPr>
        <w:t xml:space="preserve">Инвалид </w:t>
      </w:r>
      <w:r w:rsidRPr="00583B98">
        <w:rPr>
          <w:rFonts w:ascii="Times New Roman" w:hAnsi="Times New Roman" w:cs="Times New Roman"/>
          <w:sz w:val="28"/>
          <w:szCs w:val="28"/>
        </w:rPr>
        <w:t>— лицо, которое имеет нарушение здоровья со стойким расстройством функций организма, обусловленное заболеваниями, последствиями травм или дефектами,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приводящее к ограничению жизнедеятельности и вызывающее необходимость его социальной защиты".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8D05D4">
        <w:rPr>
          <w:rFonts w:ascii="Times New Roman" w:hAnsi="Times New Roman" w:cs="Times New Roman"/>
          <w:i/>
          <w:sz w:val="28"/>
          <w:szCs w:val="28"/>
        </w:rPr>
        <w:t> Маломобильные граждане</w:t>
      </w:r>
      <w:r w:rsidRPr="00583B98">
        <w:rPr>
          <w:rFonts w:ascii="Times New Roman" w:hAnsi="Times New Roman" w:cs="Times New Roman"/>
          <w:sz w:val="28"/>
          <w:szCs w:val="28"/>
        </w:rPr>
        <w:t xml:space="preserve"> (МГ) - это люди испытывающие затруднения при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самостоятельном передвижении, получении услуги, необходимой информации или при ориентировании в пространстве (люди с временным нарушением здоровья, беременные женщины, люди старших возрастов, люди с детскими колясками и т.п.).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Для обеспечения доступа инвалидов и других маломобильных граждан (далее -</w:t>
      </w:r>
      <w:r>
        <w:rPr>
          <w:rFonts w:ascii="Times New Roman" w:hAnsi="Times New Roman" w:cs="Times New Roman"/>
          <w:sz w:val="28"/>
          <w:szCs w:val="28"/>
        </w:rPr>
        <w:t xml:space="preserve"> гражданин) к ГК</w:t>
      </w:r>
      <w:r w:rsidRPr="00583B98">
        <w:rPr>
          <w:rFonts w:ascii="Times New Roman" w:hAnsi="Times New Roman" w:cs="Times New Roman"/>
          <w:sz w:val="28"/>
          <w:szCs w:val="28"/>
        </w:rPr>
        <w:t>У наравне с другим населением необходимо оказание ситуационной помощи в зависимости от вида и степени выраженности ограничения, имеющегося у данной категории граждан.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</w:t>
      </w:r>
      <w:r w:rsidRPr="008D05D4">
        <w:rPr>
          <w:rFonts w:ascii="Times New Roman" w:hAnsi="Times New Roman" w:cs="Times New Roman"/>
          <w:i/>
          <w:sz w:val="28"/>
          <w:szCs w:val="28"/>
        </w:rPr>
        <w:t>Ситуационная помощь</w:t>
      </w:r>
      <w:r w:rsidRPr="00583B98">
        <w:rPr>
          <w:rFonts w:ascii="Times New Roman" w:hAnsi="Times New Roman" w:cs="Times New Roman"/>
          <w:sz w:val="28"/>
          <w:szCs w:val="28"/>
        </w:rPr>
        <w:t xml:space="preserve"> — это помощь, оказываемая гражданину в целях преодоления барьеров, препятствующих получению услуг, оказываемых населению, наравне с другими лицами.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1.3. Все граждане, для организации работ по оказанию ситуационной помощи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объектах социальной инфраструктуры, объединяются в пять групп с учетом специфических потребностей в помощи преодоления барьеров, препятствующих получению им услуг: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-граждане, использующие для передвижения кресло-коляску;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-граждане с нарушением опорно-двигательного аппарата;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-граждане с нарушением зрения;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-граждане с нарушением слуха;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-граждане с нарушением интеллекта.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основе работы ГК</w:t>
      </w:r>
      <w:r w:rsidRPr="00583B98">
        <w:rPr>
          <w:rFonts w:ascii="Times New Roman" w:hAnsi="Times New Roman" w:cs="Times New Roman"/>
          <w:sz w:val="28"/>
          <w:szCs w:val="28"/>
        </w:rPr>
        <w:t>У по оказанию ситуационной помощи гражданам лежат следующие основные потребности различных групп граждан в ситуационной помощи: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гражданин, использующий для передвижения кресло-коляску, нуждается в помощи посторонних лиц (персонала) при передвижении вне дома, в самообслуживании и других действиях вне дома;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гражданин с поражением опорно-двигательного аппарата нуждается в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посторонних лиц (персонала) в самообслуживании и других действиях вне дома;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-гражданин с нарушением зрения и слабовидящий ограничен в ориентации 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нуждается в помощи (сопровождении) посторонних лиц (персонала) вне дома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передвижения и получения информации при обслуживании;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-гражданин с нарушением слуха при формальных взаимоотношениях нуждается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 xml:space="preserve">обслуживании в услугах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гражданин с нарушением интеллекта ограничен в общении и контроле за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поведением, нуждается в помощи (сопровождении) посторонних лиц (персонала).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1.5. Инструкция разработана в соответствии с Федеральным законом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 по вопросам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защиты инвалидов, в связи с ратификацией Конвенции о правах инвалидов» от 1 декабря 2014года № 419-ФЗ.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1.6. Инструкция разработана в целях обеспечения доступа инвалидов к услугам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объектам, на которых они предоставляются, оказания при этом необходимой помощи, и может быть использована пр</w:t>
      </w:r>
      <w:r>
        <w:rPr>
          <w:rFonts w:ascii="Times New Roman" w:hAnsi="Times New Roman" w:cs="Times New Roman"/>
          <w:sz w:val="28"/>
          <w:szCs w:val="28"/>
        </w:rPr>
        <w:t>и инструктировании работников ГК</w:t>
      </w:r>
      <w:r w:rsidRPr="00583B98">
        <w:rPr>
          <w:rFonts w:ascii="Times New Roman" w:hAnsi="Times New Roman" w:cs="Times New Roman"/>
          <w:sz w:val="28"/>
          <w:szCs w:val="28"/>
        </w:rPr>
        <w:t>У, предоставляющих услуги населению, а также при непосредственном оказании услуг инвалидам.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1.7. Требования </w:t>
      </w:r>
      <w:r>
        <w:rPr>
          <w:rFonts w:ascii="Times New Roman" w:hAnsi="Times New Roman" w:cs="Times New Roman"/>
          <w:sz w:val="28"/>
          <w:szCs w:val="28"/>
        </w:rPr>
        <w:t>к уровню подготовки персонала ГК</w:t>
      </w:r>
      <w:r w:rsidRPr="00583B98">
        <w:rPr>
          <w:rFonts w:ascii="Times New Roman" w:hAnsi="Times New Roman" w:cs="Times New Roman"/>
          <w:sz w:val="28"/>
          <w:szCs w:val="28"/>
        </w:rPr>
        <w:t>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а) знание понятия «доступная среда для инвалидов» и основных требований доступности объектов и услуг для маломобильных граждан; основных видов архитектурных,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информационных и ситуационных барьеров, препятствующих получению услуг инвалидами(МГ) наравне с другими лицами, а также возможных способов их устранения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категории инвалидности;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6) осведомленность о пе</w:t>
      </w:r>
      <w:r>
        <w:rPr>
          <w:rFonts w:ascii="Times New Roman" w:hAnsi="Times New Roman" w:cs="Times New Roman"/>
          <w:sz w:val="28"/>
          <w:szCs w:val="28"/>
        </w:rPr>
        <w:t>речне предоставляемых услуг в ГК</w:t>
      </w:r>
      <w:r w:rsidRPr="00583B98">
        <w:rPr>
          <w:rFonts w:ascii="Times New Roman" w:hAnsi="Times New Roman" w:cs="Times New Roman"/>
          <w:sz w:val="28"/>
          <w:szCs w:val="28"/>
        </w:rPr>
        <w:t>У, формах и порядке предоставления услуг (в организации, на дому, в электронной форме и дистанционно);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информированность о специальном (вспомогательном) оборудовании и приспособлениях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для инвали</w:t>
      </w:r>
      <w:r>
        <w:rPr>
          <w:rFonts w:ascii="Times New Roman" w:hAnsi="Times New Roman" w:cs="Times New Roman"/>
          <w:sz w:val="28"/>
          <w:szCs w:val="28"/>
        </w:rPr>
        <w:t>дов, имеющихся в распоряжении ГК</w:t>
      </w:r>
      <w:r w:rsidRPr="00583B98">
        <w:rPr>
          <w:rFonts w:ascii="Times New Roman" w:hAnsi="Times New Roman" w:cs="Times New Roman"/>
          <w:sz w:val="28"/>
          <w:szCs w:val="28"/>
        </w:rPr>
        <w:t>У, наличии доступа к ним, порядке их эксплуатации (включая требования безопасности);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ознакомление с порядком эвакуации граждан на объекте, в том числе мало мобильных, в экстренных случаях и чрезвычайных ситуациях;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наличие разработанных прав</w:t>
      </w:r>
      <w:r>
        <w:rPr>
          <w:rFonts w:ascii="Times New Roman" w:hAnsi="Times New Roman" w:cs="Times New Roman"/>
          <w:sz w:val="28"/>
          <w:szCs w:val="28"/>
        </w:rPr>
        <w:t>ил взаимодействия сотрудников ГК</w:t>
      </w:r>
      <w:r w:rsidRPr="00583B98">
        <w:rPr>
          <w:rFonts w:ascii="Times New Roman" w:hAnsi="Times New Roman" w:cs="Times New Roman"/>
          <w:sz w:val="28"/>
          <w:szCs w:val="28"/>
        </w:rPr>
        <w:t>У при предоставлении услуг инвалиду.</w:t>
      </w:r>
    </w:p>
    <w:p w:rsidR="006A4895" w:rsidRPr="008D05D4" w:rsidRDefault="006A4895" w:rsidP="006A48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D4">
        <w:rPr>
          <w:rFonts w:ascii="Times New Roman" w:hAnsi="Times New Roman" w:cs="Times New Roman"/>
          <w:b/>
          <w:sz w:val="28"/>
          <w:szCs w:val="28"/>
        </w:rPr>
        <w:t>2. Общие правила этикета.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2.1. Обращение к человеку: при встрече обращайтесь с инвалидом вежливо 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уважительно, вполне естественно пожать инвалиду руку. Когда вы разговариваете с инвалидом любой категории, обращайтесь непосредственно к нему, а не к сопровождающему или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сурдопереводчику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, которые присутствуют при разговоре.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2.2. Адекватность и вежливость. Относитесь к другому человеку, как к себе самому, точно так же его уважайте, и тогда оказание услуги в учреждении и общение будут эффективными.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2.3. Называйте себя и других: когда вы встречаетесь с человеком, который 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видит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2.4. Предложение помощи: если вы предлагаете помощь, ждите, пока ее примут,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затем спрашивайте, что и как делать, всегда предлагайте помощь, если нужно открыть тяжелую дверь или обойти препятствие.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2.5. Обеспечение доступности услуг: всегда лично убеждайтесь в доступности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мест, где предусмотрено оказание услуг и прием граждан. Заранее поинтересуйтесь, какие могут возникнуть проблемы или барьеры и как их можно устранить.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2.6.  Внимательность и терпеливость: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Когда вы разговариваете с человеком, испытывающим трудности в общении, слушайте его внимательно.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Будьте терпеливы, ждите, когда человек сам закончит фразу.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Не поправляйте его и не договаривайте за него.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- Повторите, что вы поняли, это поможет человеку ответить вам, а вам — понять его.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2.7. Расположение для беседы: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Когда вы говорите с человеком, пользующимся инвалидной коляской или костылями,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расположитесь так, чтобы ваши и его глаза были на одном уровне, тогда вам будет легче разговаривать.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Разговаривая с теми, кто может, читать по губам, расположитесь так, чтобы на Вас падал свет, и Вас было хорошо видно.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2.8. Привлечение внимания человека: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-Чтобы привлечь внимание человека, который плохо слышит, помашите ему рукой или похлопайте по плечу.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Смотрите ему прямо в глаза и говорите четко, но имейте в виду, что не все люди,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плохо слышат, могут читать по губам.</w:t>
      </w:r>
    </w:p>
    <w:p w:rsidR="006A4895" w:rsidRPr="008D05D4" w:rsidRDefault="006A4895" w:rsidP="006A48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D4">
        <w:rPr>
          <w:rFonts w:ascii="Times New Roman" w:hAnsi="Times New Roman" w:cs="Times New Roman"/>
          <w:b/>
          <w:sz w:val="28"/>
          <w:szCs w:val="28"/>
        </w:rPr>
        <w:t>3. Сопров</w:t>
      </w:r>
      <w:r>
        <w:rPr>
          <w:rFonts w:ascii="Times New Roman" w:hAnsi="Times New Roman" w:cs="Times New Roman"/>
          <w:b/>
          <w:sz w:val="28"/>
          <w:szCs w:val="28"/>
        </w:rPr>
        <w:t>ождение инвалидов на приёме в ГК</w:t>
      </w:r>
      <w:r w:rsidRPr="008D05D4">
        <w:rPr>
          <w:rFonts w:ascii="Times New Roman" w:hAnsi="Times New Roman" w:cs="Times New Roman"/>
          <w:b/>
          <w:sz w:val="28"/>
          <w:szCs w:val="28"/>
        </w:rPr>
        <w:t>У и при оказании им услуг.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3.1. Инвалидам оказывается необходимая помощь при входе в здание (выходе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здания), сдаче верхней одежды в гардероб (получении и одевании верхней одежды).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3.2. В первоочередном порядке уточняется, в какой помощи нуждается инвалид, цель посещения учреждения (организаци</w:t>
      </w:r>
      <w:r>
        <w:rPr>
          <w:rFonts w:ascii="Times New Roman" w:hAnsi="Times New Roman" w:cs="Times New Roman"/>
          <w:sz w:val="28"/>
          <w:szCs w:val="28"/>
        </w:rPr>
        <w:t>и), необходимость сопровождения.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3.3. Для обеспечения доступа и</w:t>
      </w:r>
      <w:r>
        <w:rPr>
          <w:rFonts w:ascii="Times New Roman" w:hAnsi="Times New Roman" w:cs="Times New Roman"/>
          <w:sz w:val="28"/>
          <w:szCs w:val="28"/>
        </w:rPr>
        <w:t>нвалидов к услугам сотруднику ГК</w:t>
      </w:r>
      <w:r w:rsidRPr="00583B98">
        <w:rPr>
          <w:rFonts w:ascii="Times New Roman" w:hAnsi="Times New Roman" w:cs="Times New Roman"/>
          <w:sz w:val="28"/>
          <w:szCs w:val="28"/>
        </w:rPr>
        <w:t>У при приёме инвалида необходимо: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рассказать ин</w:t>
      </w:r>
      <w:r>
        <w:rPr>
          <w:rFonts w:ascii="Times New Roman" w:hAnsi="Times New Roman" w:cs="Times New Roman"/>
          <w:sz w:val="28"/>
          <w:szCs w:val="28"/>
        </w:rPr>
        <w:t>валиду об особенностях здания ГК</w:t>
      </w:r>
      <w:r w:rsidRPr="00583B98">
        <w:rPr>
          <w:rFonts w:ascii="Times New Roman" w:hAnsi="Times New Roman" w:cs="Times New Roman"/>
          <w:sz w:val="28"/>
          <w:szCs w:val="28"/>
        </w:rPr>
        <w:t>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количестве этажей; лестниц, поручней, других приспособлений и устройств для инвалидов применительно к его функциональным ограничениям,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расположении санитарных комнат, возможных препятствиях на пути и т.д.,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- по вопросам, которые могут возникнуть в ходе предоставления услуги;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познакомить инвалида со всеми специалистами, задействованными в работе с ним, лично,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представив по фамилии, имени и отчеству специалиста и инвалида друг другу. Информировать, к кому он должен обратиться во всех случаях возникающих затруднений.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при оказании услуги в учреждении ч</w:t>
      </w:r>
      <w:r>
        <w:rPr>
          <w:rFonts w:ascii="Times New Roman" w:hAnsi="Times New Roman" w:cs="Times New Roman"/>
          <w:sz w:val="28"/>
          <w:szCs w:val="28"/>
        </w:rPr>
        <w:t>ётко разъяснить график работы ГК</w:t>
      </w:r>
      <w:r w:rsidRPr="00583B98">
        <w:rPr>
          <w:rFonts w:ascii="Times New Roman" w:hAnsi="Times New Roman" w:cs="Times New Roman"/>
          <w:sz w:val="28"/>
          <w:szCs w:val="28"/>
        </w:rPr>
        <w:t>У (выдать расписание, записать мероприятие) и т.д., сопроводить до места.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г) обеспечить допуск в здание собаки-поводыря, сопровождающей инвалида по зрению.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3.4. При общении с людьми, испытывающими трудности при передвижении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необходимо помнить: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инвалидная коляска — это часть неприкасаемого пространства человека, который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использует. Не облокачивайтесь на нее и не толкайте.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начать катить коляску без согласия инвалида — то же самое, что схватить и понести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человека без его разрешения.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если вас попросили помочь инвалиду, передвигающемуся на коляске, сначала катите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медленно.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не подхватывайте коляску за колеса или другие выступающие части, на ваш взгляд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предназначенные для её подъема. Это может быть не безопасно и может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складыванию коляски или ее поломке, а для гражданина чревато падением.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будьте снисходительны к излишней эмоциональности и любознательности человека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коляске. Граждане, использующие для передвижения кресло-коляску, не часто выбираются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дома, поэтому могут задержаться в учреждении дольше, чем обычные посетители.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всегда спрашивайте, нужна ли помощь, прежде чем оказать ее. Предлагайте помощь, если нужно открыть тяжелую дверь или пройти по ковру с длинным ворсом.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ж) если Ваше предложение о помощи принято, спросите, что нужно делать, и четко следуйте инструкциям.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з) если Вам разрешили передвигать коляску, сначала катите ее медленно. Коляска быстро набирает скорость, и неожиданный толчок может привести к потере равновесия.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и) всегда лично убеждайтесь в доступности мест, где запланированы мероприятия, 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поинтересуйтесь, какие могут возникнуть проблемы или барьеры и как их можно устранить.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к) не надо хлопать человека, находящегося в инвалидной коляске, по спине или по плечу.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л) если возможно, расположитесь так, чтобы ваши лица были на одном уровне и избегайте положения, при котором Вашему собеседнику нужно запрокидывать голову.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м) если существуют архитектурные барьеры, предупредите о них, чтобы человек имел возможность принять решения заранее.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н) как правило, у людей, имеющих трудности при передвижении, нет проблем со зрением,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слухом и пониманием.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о) необходимость пользоваться инвалидной коляской — это не трагедия, а способ свободного (если нет архитектурных барьеров) передвижения.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п) есть люди, пользующиеся инвалидной коляской, которые не утратили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ходить и могут передвигаться с помощью костылей, трости и т.п. Коляски они используют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того, чтобы экономить силы и быстрее передвигаться.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3.5. Особенности общения с инвалидами, имеющими нарушение зрения или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незрячими: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нарушение зрения имеет много степеней: полностью незрячих людей всего около 10%, остальные имеют остаточное зрение, могут различать свет и тень, иногда цвет и очертания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предмета; у одних слабое периферическое зрение, у других — слабое прямое при хорошем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периферическом (все это надо выяснить и учитывать при общении).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при наличии у гражданина с нарушением зрения собаки-поводыря не следует обращаться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 нею так, как с обычными домашними животными. Также не следует отдавать ей команды,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трогать её и играть.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оказывая свою помощь незрячему человеку, направляйте его, не стискивая его руку,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идите так, как вы обычно ходите, не нужно хватать слепого человека и тащить его за собой.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если вы заметили, что незрячий человек сбился с маршрута, не управляйте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движением на расстоянии, подойдите и помогите выбраться на нужный путь.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опишите кратко, где вы находитесь. Предупреждайте о препятствиях: ступенях, лужах,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ямах, низких притолоках, трубах и т.п. Используйте фразы, характеризующие цвет, расстояние, окружающую обстановку.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предлагая свою помощь, при движении необходимо направлять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нарушением зрения, не стоит стискивать его руку, следует идти так, как обычно. При движении сопровождающий сгибает руку в локте, а гражданин с нарушением зрения берет его под руку.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данной позиции гражданин с нарушением зрения оказывается немного позади сопровождающего и хорошо чувствует, когда он поворачивает, останавливается, замедляет ход перед препятствием и т.п.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ж) при проходе в узком дверном проеме сопровождающий должен выпрямить руку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отвести её назад, открыть дверь и пройти в нее первым, гражданин с нарушением зрения 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вслед за ним и закрывает дверь.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з) при спуске или подъеме по ступенькам необходимо предупреждать о направлении лестницы вверх или вниз, вести гражданина с нарушением зрения следует перпендикулярно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ним. Передвигаясь, не делайте рывков, резких движений.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и) можно предложить гражданину с нарушением зрения идти, взявшись за перила, для этого необходимо положить руку гражданина с нарушением зрения на перила ладонью вниз, всегда надо предупреждать о конце лестницы или пролета.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к) если вы собираетесь читать незрячему человеку, сначала предупредите его об этом. Говорите обычным голосом. Не пропускайте информацию, если об этом не попросят,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необходимо читать всё от заголовка до конца: название, даты, комментарии, документы и т.д.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л) когда незрячий человек должен подписать документ, прочитайте его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полностью, а если это важное письмо или документ, не нужно для убедительности давать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потрогать. При этом не заменяйте чтение пересказом. Когда гражданин с нарушением зрения должен подписать документ, обязательно его прочитайте и укажите место, где необходимо поставить подпись.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м) инвалидность не освобождает слепого человека от ответственности, обусловленной законодательством. Передавая гражданину с нарушением зрения документы, делайте это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спеша и последовательно, комментируйте, какие документы даете, вкладывая каждый документ ему в руки.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н) когда вы предлагаете незрячему человеку сесть, не усаживайте его, а направьте его руку на спинку стула или подлокотник, положив его ладонь на спинку стула.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о) не водите по поверхности его руку, а дайте ему возможность свободно потрогать предмет. Если гражданин попросит помочь взять какой-то предмет, не следует тянуть его кисть к предмету и брать его рукой этот предмет.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п) когда вы общаетесь с группой незрячих людей, не забывайте каждый раз называть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к кому вы обращаетесь.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р) не заставляйте вашего собеседника обращаться в пустоту: если вы перемещаетесь,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предупредите его об этом.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с) избегайте расплывчатых определений и инструкций, которые обычно сопровождаются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жестами, старайтесь быть точными в определениях.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т) оказывая помощь незрячему, двигайтесь не торопясь, и при спуске или подъеме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ступенькам ведите незрячего перпендикулярно к ним. Не делайте рывков, резких 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предупреждайте о препятствиях.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у) всегда обращайтесь непосредственно к человеку, даже если он Вас не видит, а не к его зрячему компаньону.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ф) всегда называйте себя и представляйте других собеседников, а также остальных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присутствующих. Если вы хотите пожать руку, скажите об этом.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х) вполне нормально употреблять слово «смотреть». Для гражданина с нарушением зрения это означает «видеть руками», осязать.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3.6. Особенностями общения с инвалидами, имеющими нарушение слуха: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существует несколько типов и степеней глухоты. Соответственно, существует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способов общения с людьми, которые плохо слышат. Если вы не знаете, какой предпочесть,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спросите у них. Некоторые люди могут слышать, но воспринимают отдельные звуки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неправильно. В этом случае говорите более громко и четко, подбирая подходящий уровень.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другом случае понадобится лишь снизить высоту голоса, так как человек утратил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воспринимать высокие частоты.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б) намереваясь поговорить с гражданином с нарушением слуха, Вы можете привлечь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внимание, тихонько дотронувшись до его плеча или махнув рукой.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не все люди, которые плохо слышат, могут читать по губам. Вам лучше всего спросить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этом при первой встрече. Если ваш собеседник обладает этим навыком, нужно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несколько важных правил. Помните, что только три из десяти слов хорошо прочитываются.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г) разговаривая с человеком, у которого плохой слух, смотрите прямо на него </w:t>
      </w:r>
      <w:proofErr w:type="gramStart"/>
      <w:r w:rsidRPr="00583B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3B98">
        <w:rPr>
          <w:rFonts w:ascii="Times New Roman" w:hAnsi="Times New Roman" w:cs="Times New Roman"/>
          <w:sz w:val="28"/>
          <w:szCs w:val="28"/>
        </w:rPr>
        <w:t xml:space="preserve"> если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 xml:space="preserve">общаетесь через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, не забудьте, что обращаться надо непосредственно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 xml:space="preserve">собеседнику, а не к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сурдопереводчику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не затемняйте свое лицо и не загораживайте его руками, волосами или какими-то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предметами. Ваш собеседник должен иметь возможность следить за выражением вашего лица.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говорите ясно и ровно. Не нужно излишне подчеркивать что-то. Кричать, особенно в ухо,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не надо. Если вас просят повторить что-то, попробуйте перефразировать свое предложение.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ж) используйте жесты. Убедитесь, что вас поняли. Не стесняйтесь спросить, понял ли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собеседник.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3) если вы сообщаете информацию, которая включает в себя номер, технический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другой сложный термин, адрес, напишите ее, сообщите по факсу или электронной почте,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любым другим способом, но так, чтобы она была точно понята.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и) если существуют трудности при устном общении, спросите, не будет ли проще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переписываться. Для лёгкого общения предложите воспользоваться блокнотом и ручкой.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к) не забывайте о среде, которая вас окружает. В больших или многолюдных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трудно общаться с людьми, которые плохо слышат. Яркое солнце или тень тоже могут быть барьерами.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л) нужно смотреть в лицо собеседнику и говорить ясно и медленно, использовать простые фразы, избегать несущественных слов, использовать выражение лица, жесты, телодвижения.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Постарайтесь общаться с гражданином с нарушением слуха коротко и в простых выражениях.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м) проявляйте терпимость, тактичность и внимание во время общения с гражданином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нарушением слуха.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н) не пытайтесь кричать очень громко. Это сделает выражение Вашего лица сердитым и у гражданина с нарушением слуха может пропасть желание воспользоваться Вашими услугами.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о) некоторые люди могут слышать на нормальных уровнях, но звук они воспринимают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нарушенным, как на старой грамзаписи. Говорите лишь немного громче, чем обычно, подбирая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подходящий уровень. Иногда люди теряют способность воспринимать высокие частоты звука,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поэтому снижение высоты Вашего голоса поможет им хорошо Вас слышать.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п) если вас просят повторить что-то, попробуйте перефразировать свое предложение.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Используйте общепринятые жесты. Убедитесь, что вас поняли. Не стесняйтесь спросить, понял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ли вас собеседник.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3.7. Виды барьеров при оказании услуг инвалидам: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05"/>
      </w:tblGrid>
      <w:tr w:rsidR="006A4895" w:rsidRPr="00583B98" w:rsidTr="00591C9B"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Основные категории маломобильных граждан</w:t>
            </w:r>
          </w:p>
        </w:tc>
        <w:tc>
          <w:tcPr>
            <w:tcW w:w="4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Значимые барьеры окружающей среды (для учета и устранения на объекте)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Инвалиды, передвигающиеся на кресло-колясках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Высокие пороги, ступени.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поручней, нарушение их высоты.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Неровное, скользкое и мягкое (с высоким ворсом, крупно насыпное и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прочее) покрытие.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Неправильно установленные пандусы, отсутствие скатов.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Узкие дверные проемы и коридоры.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Неадаптированные санитарные комнаты.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места для разворота в помещениях.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Высокое расположение информации настойках и стендах.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Инвалиды с поражением нижних конечностей (использующие трости, костыли, опоры)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Высокие пороги, ступени.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Неровное и скользкое покрытие.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Неправильно установленные пандусы.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поручней.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мест отдыха на пути движения.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Инвалиды с поражением верхних конечностей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Трудности в открывании дверей.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Трудности в пользовании выключателями, кранами и др. Невозможность, сложность в написании текстов.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Иные ограничения действия руками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Слепые и слабовидящие инвалиды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Преграды на пути движения (колонны, тумбы, стойки и прочее). Ступени,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особенно разной геометрии, без цветового, тактильного обозначения.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контрастной и тактильной информации и указателей.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информационных табличек, выполненных шрифтом Брайля.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поручней, иных направляющих.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Неорганизованность доступа на объект и места ожидания собаки-проводника.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дублирующей звуковой информации при экстренных случаях.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Глухие и слабослышащие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и недостаточность зрительной информации.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сурдо</w:t>
            </w:r>
            <w:proofErr w:type="spellEnd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тифлосурдоперевода</w:t>
            </w:r>
            <w:proofErr w:type="spellEnd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 и переводчика.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аудиоконтура</w:t>
            </w:r>
            <w:proofErr w:type="spellEnd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, индукционных петель.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Электромагнитные помехи.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Иные информационные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барьеры и отсутствие дублирующей световой информации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при чрезвычайных ситуациях.</w:t>
            </w:r>
          </w:p>
        </w:tc>
      </w:tr>
      <w:tr w:rsidR="006A4895" w:rsidRPr="00583B98" w:rsidTr="00591C9B">
        <w:tc>
          <w:tcPr>
            <w:tcW w:w="4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Инвалиды с особенностями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интеллектуального развития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(недостаточность) понятной </w:t>
            </w:r>
            <w:proofErr w:type="spellStart"/>
            <w:proofErr w:type="gramStart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информации,информации</w:t>
            </w:r>
            <w:proofErr w:type="spellEnd"/>
            <w:proofErr w:type="gramEnd"/>
            <w:r w:rsidRPr="00583B98">
              <w:rPr>
                <w:rFonts w:ascii="Times New Roman" w:hAnsi="Times New Roman" w:cs="Times New Roman"/>
                <w:sz w:val="28"/>
                <w:szCs w:val="28"/>
              </w:rPr>
              <w:t xml:space="preserve"> на простом языке.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Отсутствие ограждений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опасных мест.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Трудности ориентации при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неоднозначности информации. Неорганизованность</w:t>
            </w:r>
          </w:p>
          <w:p w:rsidR="006A4895" w:rsidRPr="00583B98" w:rsidRDefault="006A4895" w:rsidP="00591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B98">
              <w:rPr>
                <w:rFonts w:ascii="Times New Roman" w:hAnsi="Times New Roman" w:cs="Times New Roman"/>
                <w:sz w:val="28"/>
                <w:szCs w:val="28"/>
              </w:rPr>
              <w:t>сопровождения на объекте.</w:t>
            </w:r>
          </w:p>
        </w:tc>
      </w:tr>
    </w:tbl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3.8. Ситуационная помощь для граждан, использующих для передвижения кресло-коляску: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помощь при входе в здание и выходе из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6) помощь при передвижении по зданию.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помощь при самообслуживании.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3.8.1. Алгоритм оказания ситуационной помощи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Любой сотрудник ГК</w:t>
      </w:r>
      <w:r w:rsidRPr="00583B98">
        <w:rPr>
          <w:rFonts w:ascii="Times New Roman" w:hAnsi="Times New Roman" w:cs="Times New Roman"/>
          <w:sz w:val="28"/>
          <w:szCs w:val="28"/>
        </w:rPr>
        <w:t>У, увидев посетителя с ограничением передвижения (на коляске,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костылях) (или получив сигнал кнопки):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выходит на улицу, открывает входные двери, информирует заведующего хозяйс</w:t>
      </w:r>
      <w:r>
        <w:rPr>
          <w:rFonts w:ascii="Times New Roman" w:hAnsi="Times New Roman" w:cs="Times New Roman"/>
          <w:sz w:val="28"/>
          <w:szCs w:val="28"/>
        </w:rPr>
        <w:t>твенным отделом или директора ГК</w:t>
      </w:r>
      <w:r w:rsidRPr="00583B98">
        <w:rPr>
          <w:rFonts w:ascii="Times New Roman" w:hAnsi="Times New Roman" w:cs="Times New Roman"/>
          <w:sz w:val="28"/>
          <w:szCs w:val="28"/>
        </w:rPr>
        <w:t>У о необходимости сопровождения инвалида-колясочника на 1 этаж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гражданину на костылях предоставляет (при необ</w:t>
      </w:r>
      <w:r>
        <w:rPr>
          <w:rFonts w:ascii="Times New Roman" w:hAnsi="Times New Roman" w:cs="Times New Roman"/>
          <w:sz w:val="28"/>
          <w:szCs w:val="28"/>
        </w:rPr>
        <w:t>ходимости) помощь при входе в ГК</w:t>
      </w:r>
      <w:r w:rsidRPr="00583B98">
        <w:rPr>
          <w:rFonts w:ascii="Times New Roman" w:hAnsi="Times New Roman" w:cs="Times New Roman"/>
          <w:sz w:val="28"/>
          <w:szCs w:val="28"/>
        </w:rPr>
        <w:t>У;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уточняет, в какой помощи нуждае</w:t>
      </w:r>
      <w:r>
        <w:rPr>
          <w:rFonts w:ascii="Times New Roman" w:hAnsi="Times New Roman" w:cs="Times New Roman"/>
          <w:sz w:val="28"/>
          <w:szCs w:val="28"/>
        </w:rPr>
        <w:t>тся гражданин, цель посещения ГК</w:t>
      </w:r>
      <w:r w:rsidRPr="00583B98">
        <w:rPr>
          <w:rFonts w:ascii="Times New Roman" w:hAnsi="Times New Roman" w:cs="Times New Roman"/>
          <w:sz w:val="28"/>
          <w:szCs w:val="28"/>
        </w:rPr>
        <w:t>У;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сообщает ответственному лицу за оказание ситуационной пом</w:t>
      </w:r>
      <w:r>
        <w:rPr>
          <w:rFonts w:ascii="Times New Roman" w:hAnsi="Times New Roman" w:cs="Times New Roman"/>
          <w:sz w:val="28"/>
          <w:szCs w:val="28"/>
        </w:rPr>
        <w:t>ощи в ГК</w:t>
      </w:r>
      <w:r w:rsidRPr="00583B98">
        <w:rPr>
          <w:rFonts w:ascii="Times New Roman" w:hAnsi="Times New Roman" w:cs="Times New Roman"/>
          <w:sz w:val="28"/>
          <w:szCs w:val="28"/>
        </w:rPr>
        <w:t xml:space="preserve">У (список сотрудников, перечисленных в </w:t>
      </w:r>
      <w:r>
        <w:rPr>
          <w:rFonts w:ascii="Times New Roman" w:hAnsi="Times New Roman" w:cs="Times New Roman"/>
          <w:sz w:val="28"/>
          <w:szCs w:val="28"/>
        </w:rPr>
        <w:t>приказе) о посещении ГК</w:t>
      </w:r>
      <w:r w:rsidRPr="00583B98">
        <w:rPr>
          <w:rFonts w:ascii="Times New Roman" w:hAnsi="Times New Roman" w:cs="Times New Roman"/>
          <w:sz w:val="28"/>
          <w:szCs w:val="28"/>
        </w:rPr>
        <w:t>У посетителя с ограничением передвижения,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</w:t>
      </w:r>
      <w:r>
        <w:rPr>
          <w:rFonts w:ascii="Times New Roman" w:hAnsi="Times New Roman" w:cs="Times New Roman"/>
          <w:sz w:val="28"/>
          <w:szCs w:val="28"/>
        </w:rPr>
        <w:t>казывает помощь при выходе из ГК</w:t>
      </w:r>
      <w:r w:rsidRPr="00583B98">
        <w:rPr>
          <w:rFonts w:ascii="Times New Roman" w:hAnsi="Times New Roman" w:cs="Times New Roman"/>
          <w:sz w:val="28"/>
          <w:szCs w:val="28"/>
        </w:rPr>
        <w:t>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3.8.2. Ответственное лицо за оказание ситуационной помощи в учреждении или другой сотру</w:t>
      </w:r>
      <w:r>
        <w:rPr>
          <w:rFonts w:ascii="Times New Roman" w:hAnsi="Times New Roman" w:cs="Times New Roman"/>
          <w:sz w:val="28"/>
          <w:szCs w:val="28"/>
        </w:rPr>
        <w:t>дник ГК</w:t>
      </w:r>
      <w:r w:rsidRPr="00583B98">
        <w:rPr>
          <w:rFonts w:ascii="Times New Roman" w:hAnsi="Times New Roman" w:cs="Times New Roman"/>
          <w:sz w:val="28"/>
          <w:szCs w:val="28"/>
        </w:rPr>
        <w:t>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помогает раздеться в гардеробе;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узнает о цели посещения;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сопровождает гражданина до нужного специалиста;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по окончании приема сопровождает гражданина до гардероба;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оказывает помощь при одевании;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при необходимости оказывает помощь при посещении туалета до входной двери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туалет, открывает и закрывает дверь;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ж) при необходимости вызывает сотрудников, подготовленных для оказания п</w:t>
      </w:r>
      <w:r>
        <w:rPr>
          <w:rFonts w:ascii="Times New Roman" w:hAnsi="Times New Roman" w:cs="Times New Roman"/>
          <w:sz w:val="28"/>
          <w:szCs w:val="28"/>
        </w:rPr>
        <w:t>омощи при передвижении внутри ГК</w:t>
      </w:r>
      <w:r w:rsidRPr="00583B98">
        <w:rPr>
          <w:rFonts w:ascii="Times New Roman" w:hAnsi="Times New Roman" w:cs="Times New Roman"/>
          <w:sz w:val="28"/>
          <w:szCs w:val="28"/>
        </w:rPr>
        <w:t>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3.9. Ситуационная помощь для граждан, с поражением опорно-двигательного аппарата: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помощь при входе в здание и выходе из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б) помощь при составлении письменных обращений (документов).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помощь при оплате услуг.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помощь при самообслуживании.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3.9.1. Алгоритм оказания ситуационной помощи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ГК</w:t>
      </w:r>
      <w:r w:rsidRPr="00583B98">
        <w:rPr>
          <w:rFonts w:ascii="Times New Roman" w:hAnsi="Times New Roman" w:cs="Times New Roman"/>
          <w:sz w:val="28"/>
          <w:szCs w:val="28"/>
        </w:rPr>
        <w:t>У, увидев посетителя с поражением опорно-двигательного аппарата 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получив сигнал кнопки):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выходит на улицу, открывает входные двери;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оказывает помощь при входе в здание;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уточняет, в какой помощи нуждае</w:t>
      </w:r>
      <w:r>
        <w:rPr>
          <w:rFonts w:ascii="Times New Roman" w:hAnsi="Times New Roman" w:cs="Times New Roman"/>
          <w:sz w:val="28"/>
          <w:szCs w:val="28"/>
        </w:rPr>
        <w:t>тся гражданин, цель посещения ГК</w:t>
      </w:r>
      <w:r w:rsidRPr="00583B98">
        <w:rPr>
          <w:rFonts w:ascii="Times New Roman" w:hAnsi="Times New Roman" w:cs="Times New Roman"/>
          <w:sz w:val="28"/>
          <w:szCs w:val="28"/>
        </w:rPr>
        <w:t>У;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сообщает ответственному лицу за оказание си</w:t>
      </w:r>
      <w:r>
        <w:rPr>
          <w:rFonts w:ascii="Times New Roman" w:hAnsi="Times New Roman" w:cs="Times New Roman"/>
          <w:sz w:val="28"/>
          <w:szCs w:val="28"/>
        </w:rPr>
        <w:t>туационной помощи о посещении ГК</w:t>
      </w:r>
      <w:r w:rsidRPr="00583B98">
        <w:rPr>
          <w:rFonts w:ascii="Times New Roman" w:hAnsi="Times New Roman" w:cs="Times New Roman"/>
          <w:sz w:val="28"/>
          <w:szCs w:val="28"/>
        </w:rPr>
        <w:t>У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гражданина с поражением опорно-двигательного аппарата;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</w:t>
      </w:r>
      <w:r>
        <w:rPr>
          <w:rFonts w:ascii="Times New Roman" w:hAnsi="Times New Roman" w:cs="Times New Roman"/>
          <w:sz w:val="28"/>
          <w:szCs w:val="28"/>
        </w:rPr>
        <w:t>казывает помощь при выходе из ГК</w:t>
      </w:r>
      <w:r w:rsidRPr="00583B98">
        <w:rPr>
          <w:rFonts w:ascii="Times New Roman" w:hAnsi="Times New Roman" w:cs="Times New Roman"/>
          <w:sz w:val="28"/>
          <w:szCs w:val="28"/>
        </w:rPr>
        <w:t>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3.9.2. Ответственный за оказание ситуационной помощи в учрежден</w:t>
      </w:r>
      <w:r>
        <w:rPr>
          <w:rFonts w:ascii="Times New Roman" w:hAnsi="Times New Roman" w:cs="Times New Roman"/>
          <w:sz w:val="28"/>
          <w:szCs w:val="28"/>
        </w:rPr>
        <w:t>ии или любой другой сотрудник ГК</w:t>
      </w:r>
      <w:r w:rsidRPr="00583B98">
        <w:rPr>
          <w:rFonts w:ascii="Times New Roman" w:hAnsi="Times New Roman" w:cs="Times New Roman"/>
          <w:sz w:val="28"/>
          <w:szCs w:val="28"/>
        </w:rPr>
        <w:t>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помогает раздеться в гардеробе;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узнает о цели посещения;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в) если гражданин предварительно записан на прием </w:t>
      </w:r>
      <w:r>
        <w:rPr>
          <w:rFonts w:ascii="Times New Roman" w:hAnsi="Times New Roman" w:cs="Times New Roman"/>
          <w:sz w:val="28"/>
          <w:szCs w:val="28"/>
        </w:rPr>
        <w:t>к руководителю или сотруднику ГК</w:t>
      </w:r>
      <w:r w:rsidRPr="00583B98">
        <w:rPr>
          <w:rFonts w:ascii="Times New Roman" w:hAnsi="Times New Roman" w:cs="Times New Roman"/>
          <w:sz w:val="28"/>
          <w:szCs w:val="28"/>
        </w:rPr>
        <w:t>У, сопровождает до кабинета специалиста.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по окончании приема сопровождает до гардероба;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оказывает помощь при одевании;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при необходимости оказывает помощь при посещении туалета до входной двери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туалет, открывает и закрывает дверь, объясняет, где что находится.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3.10. Ситуационная помощь для граждан с нарушением зрения: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а) помощь при входе в здание и выходе из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583B98">
        <w:rPr>
          <w:rFonts w:ascii="Times New Roman" w:hAnsi="Times New Roman" w:cs="Times New Roman"/>
          <w:sz w:val="28"/>
          <w:szCs w:val="28"/>
        </w:rPr>
        <w:t>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помощь при ориентации внутри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помощь при составлении письменных обращений (документов).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помощь при оплате услуг.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помощь при самообслуживании.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3.10.1. Алгоритм оказания ситуационной помощи: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сотрудник ГК</w:t>
      </w:r>
      <w:r w:rsidRPr="00583B98">
        <w:rPr>
          <w:rFonts w:ascii="Times New Roman" w:hAnsi="Times New Roman" w:cs="Times New Roman"/>
          <w:sz w:val="28"/>
          <w:szCs w:val="28"/>
        </w:rPr>
        <w:t>У, увидев посетителя в солнцезащитных очках и с бело-красной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тростью: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выходит на улицу, открывает входные двери;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6) начинает разговор с прикосновения к плечу гражданина с нарушением зрения;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уточняет, в какой помощи нуждается гражданин с нарушением зрения, цель 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учреждения;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отделяет гражданина с нарушением зрения от основного потока движения других посетителей;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оказывает помощь при входе в здание;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сообщает ответственному лицу за оказание си</w:t>
      </w:r>
      <w:r>
        <w:rPr>
          <w:rFonts w:ascii="Times New Roman" w:hAnsi="Times New Roman" w:cs="Times New Roman"/>
          <w:sz w:val="28"/>
          <w:szCs w:val="28"/>
        </w:rPr>
        <w:t>туационной помощи о посещении ГК</w:t>
      </w:r>
      <w:r w:rsidRPr="00583B98">
        <w:rPr>
          <w:rFonts w:ascii="Times New Roman" w:hAnsi="Times New Roman" w:cs="Times New Roman"/>
          <w:sz w:val="28"/>
          <w:szCs w:val="28"/>
        </w:rPr>
        <w:t>У гражданином с нарушением зрения;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ж) оказывает помощь при выходе из учреждения.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3.10.2. Ответственный за оказание ситуационной помощи в Уч</w:t>
      </w:r>
      <w:r>
        <w:rPr>
          <w:rFonts w:ascii="Times New Roman" w:hAnsi="Times New Roman" w:cs="Times New Roman"/>
          <w:sz w:val="28"/>
          <w:szCs w:val="28"/>
        </w:rPr>
        <w:t>реждении или другой сотрудник ГК</w:t>
      </w:r>
      <w:r w:rsidRPr="00583B98">
        <w:rPr>
          <w:rFonts w:ascii="Times New Roman" w:hAnsi="Times New Roman" w:cs="Times New Roman"/>
          <w:sz w:val="28"/>
          <w:szCs w:val="28"/>
        </w:rPr>
        <w:t>У: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начинает разговор с прикосновения к плечу гражданина с нарушением зрения;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6) уточняет, в какой помощи нуждается гражданин с нару</w:t>
      </w:r>
      <w:r>
        <w:rPr>
          <w:rFonts w:ascii="Times New Roman" w:hAnsi="Times New Roman" w:cs="Times New Roman"/>
          <w:sz w:val="28"/>
          <w:szCs w:val="28"/>
        </w:rPr>
        <w:t>шением зрения, цель посещения ГК</w:t>
      </w:r>
      <w:r w:rsidRPr="00583B98">
        <w:rPr>
          <w:rFonts w:ascii="Times New Roman" w:hAnsi="Times New Roman" w:cs="Times New Roman"/>
          <w:sz w:val="28"/>
          <w:szCs w:val="28"/>
        </w:rPr>
        <w:t>У;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предлагает гражданину с нарушением зрения взять его за руку повыше локтя для того, чтобы во время движения гражданин с нарушением зрения был на пол шага позади него;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г) при необходимости знакомит с истор</w:t>
      </w:r>
      <w:r>
        <w:rPr>
          <w:rFonts w:ascii="Times New Roman" w:hAnsi="Times New Roman" w:cs="Times New Roman"/>
          <w:sz w:val="28"/>
          <w:szCs w:val="28"/>
        </w:rPr>
        <w:t>ией ГК</w:t>
      </w:r>
      <w:r w:rsidRPr="00583B98">
        <w:rPr>
          <w:rFonts w:ascii="Times New Roman" w:hAnsi="Times New Roman" w:cs="Times New Roman"/>
          <w:sz w:val="28"/>
          <w:szCs w:val="28"/>
        </w:rPr>
        <w:t>У, её расположением;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д) помогает раздеться в гардеробе;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е) сопровождает гражданина с нарушением зрения до места оказания услуги, указывает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ориентиры и описывает препятствия на пути движения;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ж) предоставляет информацию гражданину с нарушением зрения в доступной для него форме (в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. выполненных рельефно-точечным шрифтом Брайля или с использованием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способов дублирования),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3) по окончании посещения, сопровождает гражданина с нарушением зрения до гардероба;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и) оказывает помощь при одевании;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к) при необходимости оказывает помощь при посещении туалета до входной двери в туалет, объясняет, где что находиться;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л) сопровождает гражданина с нарушением зрения к выходу.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3.11. Ситуационная помощь для граждан с нарушением слуха: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lastRenderedPageBreak/>
        <w:t>3.11.1. Для граждан с нарушением слуха ситуационная помощь заключается в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 xml:space="preserve"> или специалиста, обученного основам жестовой речи, при общении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сопровождении граж</w:t>
      </w:r>
      <w:r>
        <w:rPr>
          <w:rFonts w:ascii="Times New Roman" w:hAnsi="Times New Roman" w:cs="Times New Roman"/>
          <w:sz w:val="28"/>
          <w:szCs w:val="28"/>
        </w:rPr>
        <w:t>данина по территории и зданию ГК</w:t>
      </w:r>
      <w:r w:rsidRPr="00583B98">
        <w:rPr>
          <w:rFonts w:ascii="Times New Roman" w:hAnsi="Times New Roman" w:cs="Times New Roman"/>
          <w:sz w:val="28"/>
          <w:szCs w:val="28"/>
        </w:rPr>
        <w:t>У.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3.11.2. Во </w:t>
      </w:r>
      <w:r>
        <w:rPr>
          <w:rFonts w:ascii="Times New Roman" w:hAnsi="Times New Roman" w:cs="Times New Roman"/>
          <w:sz w:val="28"/>
          <w:szCs w:val="28"/>
        </w:rPr>
        <w:t>время пребывания гражданина в ГК</w:t>
      </w:r>
      <w:r w:rsidRPr="00583B9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 xml:space="preserve"> через экскурсовода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знакомит посетителя-инвалида с выставками, с исторической информацией, оказывая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>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 xml:space="preserve">3.11.3. При отсутствии </w:t>
      </w:r>
      <w:proofErr w:type="spellStart"/>
      <w:r w:rsidRPr="00583B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3B98">
        <w:rPr>
          <w:rFonts w:ascii="Times New Roman" w:hAnsi="Times New Roman" w:cs="Times New Roman"/>
          <w:sz w:val="28"/>
          <w:szCs w:val="28"/>
        </w:rPr>
        <w:t xml:space="preserve"> ответственное лицо за оказание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ситуационной помощи знакомит гражданина с исторической информацией самостоятельно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98">
        <w:rPr>
          <w:rFonts w:ascii="Times New Roman" w:hAnsi="Times New Roman" w:cs="Times New Roman"/>
          <w:sz w:val="28"/>
          <w:szCs w:val="28"/>
        </w:rPr>
        <w:t>помощью жестов, записей в блокноте и т.д.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3.12. Ситуационная помощь для граждан с нарушением интеллекта: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а) помощь при входе в здание и выходе из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б) помощь при ориентации внутри здания.</w:t>
      </w:r>
    </w:p>
    <w:p w:rsidR="006A4895" w:rsidRPr="00583B98" w:rsidRDefault="006A4895" w:rsidP="006A4895">
      <w:pPr>
        <w:jc w:val="both"/>
        <w:rPr>
          <w:rFonts w:ascii="Times New Roman" w:hAnsi="Times New Roman" w:cs="Times New Roman"/>
          <w:sz w:val="28"/>
          <w:szCs w:val="28"/>
        </w:rPr>
      </w:pPr>
      <w:r w:rsidRPr="00583B98">
        <w:rPr>
          <w:rFonts w:ascii="Times New Roman" w:hAnsi="Times New Roman" w:cs="Times New Roman"/>
          <w:sz w:val="28"/>
          <w:szCs w:val="28"/>
        </w:rPr>
        <w:t>в) помощь при составлении письменных обращений (документов).</w:t>
      </w:r>
    </w:p>
    <w:p w:rsidR="001F0FFC" w:rsidRDefault="001F0FFC">
      <w:bookmarkStart w:id="0" w:name="_GoBack"/>
      <w:bookmarkEnd w:id="0"/>
    </w:p>
    <w:sectPr w:rsidR="001F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54"/>
    <w:rsid w:val="001F0FFC"/>
    <w:rsid w:val="00674054"/>
    <w:rsid w:val="006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DCD23-8A0D-4BF6-B958-12E94209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3782</Words>
  <Characters>21560</Characters>
  <Application>Microsoft Office Word</Application>
  <DocSecurity>0</DocSecurity>
  <Lines>179</Lines>
  <Paragraphs>50</Paragraphs>
  <ScaleCrop>false</ScaleCrop>
  <Company/>
  <LinksUpToDate>false</LinksUpToDate>
  <CharactersWithSpaces>25292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2021-05-18T14:09:00Z</dcterms:created>
  <dcterms:modified xsi:type="dcterms:W3CDTF">2021-05-18T14:09:00Z</dcterms:modified>
</cp:coreProperties>
</file>