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E25E5B" w:rsidRPr="00E25E5B" w:rsidRDefault="00D87580" w:rsidP="000B54D0">
      <w:pPr>
        <w:jc w:val="center"/>
      </w:pPr>
      <w:r w:rsidRPr="00D87580">
        <w:rPr>
          <w:rStyle w:val="a5"/>
          <w:rFonts w:asciiTheme="majorHAnsi" w:eastAsiaTheme="majorEastAsia" w:hAnsiTheme="majorHAnsi" w:cstheme="majorBidi"/>
          <w:color w:val="C000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3pt;height:41.4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Время выбирать профессию"/>
          </v:shape>
        </w:pict>
      </w:r>
    </w:p>
    <w:p w:rsidR="0065283C" w:rsidRDefault="0065283C" w:rsidP="0065283C">
      <w:pPr>
        <w:jc w:val="center"/>
      </w:pPr>
      <w:r w:rsidRPr="0065283C">
        <w:rPr>
          <w:noProof/>
        </w:rPr>
        <w:drawing>
          <wp:inline distT="0" distB="0" distL="0" distR="0">
            <wp:extent cx="5495925" cy="2124075"/>
            <wp:effectExtent l="19050" t="0" r="9525" b="0"/>
            <wp:docPr id="2" name="Рисунок 1" descr="C:\Users\ДД23-12-2016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23-12-2016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283C" w:rsidRDefault="0065283C" w:rsidP="00E25E5B">
      <w:pPr>
        <w:jc w:val="both"/>
      </w:pPr>
    </w:p>
    <w:p w:rsidR="00E25E5B" w:rsidRDefault="00E8201F" w:rsidP="00E8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профессии – сложный и ответственный шаг в жизни каждого человека. От продуманного выбора профессии во многом зависит будущая судьба человека.</w:t>
      </w:r>
    </w:p>
    <w:p w:rsidR="00E8201F" w:rsidRDefault="00E8201F" w:rsidP="00E8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16-18 лет – вот тот возрастной период, когда человек должен определиться в профессиональном плане, выбрать профессию и учебное заведение, где он будет этой профессии обучаться.</w:t>
      </w:r>
    </w:p>
    <w:p w:rsidR="00E8201F" w:rsidRDefault="00E8201F" w:rsidP="00E8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практика показывает: </w:t>
      </w:r>
      <w:r w:rsidR="00524E58">
        <w:rPr>
          <w:rFonts w:ascii="Times New Roman" w:hAnsi="Times New Roman" w:cs="Times New Roman"/>
          <w:sz w:val="28"/>
          <w:szCs w:val="28"/>
        </w:rPr>
        <w:t xml:space="preserve">сегодня далеко не все молодые люди </w:t>
      </w:r>
      <w:r>
        <w:rPr>
          <w:rFonts w:ascii="Times New Roman" w:hAnsi="Times New Roman" w:cs="Times New Roman"/>
          <w:sz w:val="28"/>
          <w:szCs w:val="28"/>
        </w:rPr>
        <w:t xml:space="preserve">готовы к выбору профессии. Это действительно непросто, особенно в современном быстро меняющемся обществе. </w:t>
      </w:r>
    </w:p>
    <w:p w:rsidR="00E8201F" w:rsidRDefault="00E8201F" w:rsidP="00E8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мире появляются, исчезают и видоизменяются сотни профессий. Порой трудно спрогнозировать престижность той или иной специальности в будущем</w:t>
      </w:r>
      <w:r w:rsidR="009921D2">
        <w:rPr>
          <w:rFonts w:ascii="Times New Roman" w:hAnsi="Times New Roman" w:cs="Times New Roman"/>
          <w:sz w:val="28"/>
          <w:szCs w:val="28"/>
        </w:rPr>
        <w:t>.</w:t>
      </w:r>
    </w:p>
    <w:p w:rsidR="009921D2" w:rsidRDefault="00524E58" w:rsidP="00E8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выпускники </w:t>
      </w:r>
      <w:r w:rsidR="009921D2">
        <w:rPr>
          <w:rFonts w:ascii="Times New Roman" w:hAnsi="Times New Roman" w:cs="Times New Roman"/>
          <w:sz w:val="28"/>
          <w:szCs w:val="28"/>
        </w:rPr>
        <w:t>образовательных организаций черпают знания о рынке труда из СМИ, интернета, из жизни – наблюдая за родителями или родственниками. Некоторые имеют представление о будущей работе из практического опыта, который получили в ходе занятия трудовой деятельностью в свободное от обучения время.</w:t>
      </w:r>
    </w:p>
    <w:p w:rsidR="00E25E5B" w:rsidRDefault="009921D2" w:rsidP="009921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из причин выбора имеет право на существование. Не страшно, если они предоставлены все разом. Плохо то, что часто молодые люди имеют ошибочное представление о специфике той или иной профессии. Ребята полагают, что получив определённую специальность (юридическую, экономическую, медицинскую), они автоматически завоюю общественное признание. Кроме того, массовое сознание однозначно считает некоторые сферы труда высокооплачиваемыми</w:t>
      </w:r>
      <w:r w:rsidR="0052171F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194168">
        <w:rPr>
          <w:rFonts w:ascii="Times New Roman" w:hAnsi="Times New Roman" w:cs="Times New Roman"/>
          <w:sz w:val="28"/>
          <w:szCs w:val="28"/>
        </w:rPr>
        <w:t>никто при этом не задумывается</w:t>
      </w:r>
      <w:r w:rsidR="0052171F">
        <w:rPr>
          <w:rFonts w:ascii="Times New Roman" w:hAnsi="Times New Roman" w:cs="Times New Roman"/>
          <w:sz w:val="28"/>
          <w:szCs w:val="28"/>
        </w:rPr>
        <w:t>, что любому профессионалу необходимы долгие годы, чтобы набраться опыта и стать высокооплачиваемым специалистом.</w:t>
      </w:r>
    </w:p>
    <w:p w:rsidR="000B54D0" w:rsidRDefault="000B54D0" w:rsidP="009921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как же грамотно подойти к выбору профессии, чтобы потом избежать разочарований?  Главная задача  выпускников  избежать распространённых ошибок, которые </w:t>
      </w:r>
      <w:r w:rsidR="00D417A0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допускают молодые люди при выборе профессии. </w:t>
      </w:r>
    </w:p>
    <w:p w:rsidR="00D417A0" w:rsidRDefault="00D417A0" w:rsidP="00D417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7A0">
        <w:rPr>
          <w:rFonts w:ascii="Times New Roman" w:hAnsi="Times New Roman" w:cs="Times New Roman"/>
          <w:sz w:val="28"/>
          <w:szCs w:val="28"/>
          <w:u w:val="single"/>
        </w:rPr>
        <w:t>Недостаток знаний о себе.</w:t>
      </w:r>
      <w:r>
        <w:rPr>
          <w:rFonts w:ascii="Times New Roman" w:hAnsi="Times New Roman" w:cs="Times New Roman"/>
          <w:sz w:val="28"/>
          <w:szCs w:val="28"/>
        </w:rPr>
        <w:t xml:space="preserve"> Затрудняет или делает случайным, необоснованным профессиональный выбор. В ситуации выбора профессии надо знать свои интересы, склонности способности и возможности, а также понять как соотносятся ваши личные качества с выбранной профессией. Очень важно правильно оценивать состояние своего здоровья.</w:t>
      </w:r>
    </w:p>
    <w:p w:rsidR="00D417A0" w:rsidRDefault="00D417A0" w:rsidP="00D417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7A0">
        <w:rPr>
          <w:rFonts w:ascii="Times New Roman" w:hAnsi="Times New Roman" w:cs="Times New Roman"/>
          <w:sz w:val="28"/>
          <w:szCs w:val="28"/>
          <w:u w:val="single"/>
        </w:rPr>
        <w:t>Незнание мира профессий.</w:t>
      </w:r>
      <w:r>
        <w:rPr>
          <w:rFonts w:ascii="Times New Roman" w:hAnsi="Times New Roman" w:cs="Times New Roman"/>
          <w:sz w:val="28"/>
          <w:szCs w:val="28"/>
        </w:rPr>
        <w:t xml:space="preserve"> Слабая информированность о мире профессий ведёт к тому, что у человека может сложиться искажённый образ себя в какой-либо профессии. Прежде всего нужно узнать какие профессии существуют в обществе, каковы их объекты, цели. Кроме этого, необходимо</w:t>
      </w:r>
      <w:r w:rsidR="00065F5A">
        <w:rPr>
          <w:rFonts w:ascii="Times New Roman" w:hAnsi="Times New Roman" w:cs="Times New Roman"/>
          <w:sz w:val="28"/>
          <w:szCs w:val="28"/>
        </w:rPr>
        <w:t xml:space="preserve"> ознакомиться с условиями труда, соотнести свои возможности, особенности с основными критериями выбранной профессии.</w:t>
      </w:r>
    </w:p>
    <w:p w:rsidR="00065F5A" w:rsidRDefault="00065F5A" w:rsidP="00D417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Незнание правил выбора профессии.</w:t>
      </w:r>
      <w:r>
        <w:rPr>
          <w:rFonts w:ascii="Times New Roman" w:hAnsi="Times New Roman" w:cs="Times New Roman"/>
          <w:sz w:val="28"/>
          <w:szCs w:val="28"/>
        </w:rPr>
        <w:t xml:space="preserve"> Многие автоматически переносят интерес к школьному предмету на профиль будущей профессиональной деятельности. Но одно дело – любить литературу (читать книги) – и другое, быть преподавателем литературы (если нет педагогических способностей).</w:t>
      </w:r>
    </w:p>
    <w:p w:rsidR="00065F5A" w:rsidRDefault="00065F5A" w:rsidP="00D417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Выбор профессии за компанию.</w:t>
      </w:r>
      <w:r>
        <w:rPr>
          <w:rFonts w:ascii="Times New Roman" w:hAnsi="Times New Roman" w:cs="Times New Roman"/>
          <w:sz w:val="28"/>
          <w:szCs w:val="28"/>
        </w:rPr>
        <w:t xml:space="preserve"> Зачастую бывает связан с чувством тревоги расставания со школьными друзьями и привычным окружением. </w:t>
      </w:r>
      <w:r w:rsidR="00E15437">
        <w:rPr>
          <w:rFonts w:ascii="Times New Roman" w:hAnsi="Times New Roman" w:cs="Times New Roman"/>
          <w:sz w:val="28"/>
          <w:szCs w:val="28"/>
        </w:rPr>
        <w:t>Следует помнить, что расставания в жизни неизбежны. Важно не «пропустить» свою дорогу.</w:t>
      </w:r>
    </w:p>
    <w:p w:rsidR="00E15437" w:rsidRDefault="00E15437" w:rsidP="00D417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Выбор престижной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58">
        <w:rPr>
          <w:rFonts w:ascii="Times New Roman" w:hAnsi="Times New Roman" w:cs="Times New Roman"/>
          <w:sz w:val="28"/>
          <w:szCs w:val="28"/>
        </w:rPr>
        <w:t>Такой выбор может идти в разрез с вашими истинными потребностями в самореализации. Самое ценное при выборе – определить, какие из качественных сторон профессии для Вас наиболее желаемые, важные.</w:t>
      </w:r>
    </w:p>
    <w:p w:rsidR="00524E58" w:rsidRPr="00524E58" w:rsidRDefault="00524E58" w:rsidP="00524E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Жизненных путей существует огромное множество, но по какому из них пойти, чтобы не сожалеть потом о сделанном выборе, каждый должен решить самостоятельно.</w:t>
      </w:r>
    </w:p>
    <w:p w:rsidR="009921D2" w:rsidRDefault="00524E58" w:rsidP="00524E5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4E58" w:rsidRPr="00E25E5B" w:rsidRDefault="00524E58" w:rsidP="009921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E5B" w:rsidRPr="0065283C" w:rsidRDefault="00E25E5B" w:rsidP="0065283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25E5B" w:rsidRPr="0065283C" w:rsidSect="00E25E5B">
      <w:pgSz w:w="11906" w:h="16838"/>
      <w:pgMar w:top="720" w:right="720" w:bottom="720" w:left="720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102C"/>
    <w:multiLevelType w:val="hybridMultilevel"/>
    <w:tmpl w:val="2CC6F43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283C"/>
    <w:rsid w:val="00065F5A"/>
    <w:rsid w:val="000B54D0"/>
    <w:rsid w:val="00194168"/>
    <w:rsid w:val="0052171F"/>
    <w:rsid w:val="00524E58"/>
    <w:rsid w:val="0065283C"/>
    <w:rsid w:val="009921D2"/>
    <w:rsid w:val="00D417A0"/>
    <w:rsid w:val="00D87580"/>
    <w:rsid w:val="00E15437"/>
    <w:rsid w:val="00E25E5B"/>
    <w:rsid w:val="00E8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80"/>
  </w:style>
  <w:style w:type="paragraph" w:styleId="1">
    <w:name w:val="heading 1"/>
    <w:basedOn w:val="a"/>
    <w:next w:val="a"/>
    <w:link w:val="10"/>
    <w:uiPriority w:val="9"/>
    <w:qFormat/>
    <w:rsid w:val="00652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8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2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65283C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D4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CD2A-C70B-4D89-AE5C-CD7B0E91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ДД23-12-2016</dc:creator>
  <cp:keywords/>
  <dc:description/>
  <cp:lastModifiedBy>ДД23-12-2016</cp:lastModifiedBy>
  <cp:revision>5</cp:revision>
  <dcterms:created xsi:type="dcterms:W3CDTF">2018-06-28T01:11:00Z</dcterms:created>
  <dcterms:modified xsi:type="dcterms:W3CDTF">2018-06-29T00:55:00Z</dcterms:modified>
</cp:coreProperties>
</file>